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14CoP/39/2016 z 18. 7. 2016</w:t>
      </w:r>
    </w:p>
    <w:p>
      <w:r>
        <w:t>Rozsudok Krajského súdu Banská Bystrica z 18. júla 2016, sp. zn. 14CoP/39/2016, ECLI:SK:KSBB:2016:6615217062.1</w:t>
      </w:r>
    </w:p>
    <w:p>
      <w:r>
        <w:t>Súd: Krajský súd Banská Bystrica</w:t>
      </w:r>
    </w:p>
    <w:p>
      <w:r>
        <w:t>Spisová značka: 14CoP/39/2016</w:t>
      </w:r>
    </w:p>
    <w:p>
      <w:r>
        <w:t>ECLI: ECLI:SK:KSBB:2016:6615217062.1</w:t>
      </w:r>
    </w:p>
    <w:p>
      <w:r>
        <w:t>Dátum vydania: 18. 7. 2016</w:t>
      </w:r>
    </w:p>
    <w:p>
      <w:r>
        <w:t>Forma: Rozsudok</w:t>
      </w:r>
    </w:p>
    <w:p>
      <w:r>
        <w:t>Oblasť práva: Rodinné právo</w:t>
      </w:r>
    </w:p>
    <w:p>
      <w:pPr>
        <w:pStyle w:val="Heading2"/>
      </w:pPr>
      <w:r>
        <w:t>Text rozhodnutia</w:t>
      </w:r>
    </w:p>
    <w:p>
      <w:r>
        <w:t>Súd: Krajský súd Banská Bystrica Spisová značka: 14CoP/39/2016 Identifikačné číslo súdneho spisu: 6615217062 Dátum vydania rozhodnutia: 19. 07. 2016 Meno a priezvisko sudcu, VSÚ: JUDr. Anna Snopčoková ECLI: ECLI:SK:KSBB:2016:6615217062.1 ROZSUDOK V MENE SLOVENSKEJ REPUBLIKY Krajský súd v Banskej Bystrici v senáte zloženom z predsedníčky senátu JUDr. Anny Snopčokovej a členov senátu JUDr. Márie Podhorovej a JUDr. Petra Priehodu, vo veci starostlivosti súdu o maloleté dieťa U. F., nar. XX. XX. XXXX, bytom u Y. F., maloleté dieťa zastúpené kolíznym opatrovníkom Úradom práce, sociálnych vecí a rodiny N., Odbor sociálnych vecí a rodiny, dieťa matky W. F., nar. XX. XX. XXXX, trvale bytom N., toho času bytom N., C. K./XX, občianky SR, a otca - neuvedeného v rodnom liste maloletého dieťaťa, o návrhu navrhovateľky Y. F., nar. XX. XX. XXXX, bytom N. - K., A. S. R. XXX/ XX, občianky SR, v konaní o návrhu na zverenie maloletého dieťaťa do náhradnej osobnej starostlivosti, o odvolaní navrhovateľky a A. F., takto r o z h o d o l : Rozsudok okresného súdu p o t v r d z u j e . Odvolanie A. F. o d m i e t a . o d ô v o d n e n i e : 1. Odvolaním napadnutým rozsudkom súd prvej inštancie, rozhodujúc o návrhu navrhovateľky Y. F., návrh navrhovateľky, ktorým sa domáhala zverenia maloletého dieťaťa do náhradnej osobnej starostlivosti zamietol. Vykonaným dokazovaním mal súd za preukázané, že nie je v záujme maloletého dieťaťa, aby bola zverená do náhradnej osobnej starostlivosti inej osobe ako svojej matke, keď matka maloletého dieťaťa má vytvorené vhodné bytové podmienky, v ktorých vychováva svoje tri deti. Poukázal na to, že maloleté dieťa sa niekedy zdržiava u navrhovateľky, pričom navrhovateľka je V. Y. maloletého dieťaťa, súd však mal za to, že u krstných rodičov sa zdržuje len sporadicky a nie stále, ako to tvrdí navrhovateľka Y. F.. Niet dôvodu, aby sa maloletá nezdržiavala so súhlasom matky aj u inej osoby, ktorá má k nej citový vzťah, ale v zásade je vždy v záujme dieťaťa, aby bolo zverené svojej vlastnej matke a zachovávalo tak k nej svoj prirodzený vzťah. Poukázal na to, že existujú aj dôvody, aby dieťa bolo zverené aj inej osobe ako biologickému rodičovi, a to v prípadoch, keď rodičia (rodič) nemajú možnosť vychovávať svoje dieťa, resp. nemá na to vôbec vytvorené podmienky, čím výchova dieťaťa trpí. Matka maloletého dieťaťa má však vytvorené vhodné podmienky a ako to vyplýva z celého dokazovania, ona sama nie je ani vnútorne presvedčená o vhodnosti a nutnosti náhradnej osobnej starostlivosti. Súd mal za to, že vo veci nie sú dôvody na zverenie maloletej do náhradnej osobnej starostlivosti, preto súd návrh navrhovateľky zamietol. O náhrade trov konania súd nerozhodol, pretože z ustanovenia § 146 ods. 1 písm. a/ O. s. p. vyplýva, že žiaden z účastníkov nemá právo na náhradu trov konania, ak konanie mohlo začať i bez návrhu, ako v tomto prípade. 2. Proti rozsudku súdu prvej inštancie podala v zákonnej lehote odvolanie navrhovateľka spolu so A. F.. V odvolaní uviedla, že sa odvolávajú spolu s druhom A. F. proti rozsudku súdu. Druh a živiteľ a otec (ako ho volá U.) nesúhlasí s vyjadrením kolíznej opatrovníčky, a preto žiadajú o inú kolíznu opatrovníčku. Keď napríklad kolízna opatrovníčka konštatovala, že dňa 23. 03. 2016 bola U. u matky, bolo tomu tak len preto, že v ten deň navrhovateľka bola od 7.00 h ráno na prepise auta, ale v čase, keď bola kolízna opatrovníčka na návšteve u W. F., nachádzali sa tam aj oni. Ako môže mať W. F. vhodné podmienky na výchovu štyroch detí v jednoizbovom byte, keď oni majú trojizbový. Maloletú U. vychovávajú najlepšie ako vedia. Poukázala na to, že matka maloletého dieťaťa s týmto návrhom, že U. bude u nich, súhlasí. Súd v rozsudku uvádza, že nie sú v príbuzenskom vzťahu, pritom A. F. a maloletá U. F. sú F. a L.. 3. Kolízny opatrovník maloletého dieťaťa v písomnom vyjadrení k odvolaniu navrhovateľky uviedol, že Úrad práce, sociálnych vecí a rodiny N. trvá na vyjadrení zo súdneho pojednávania dňa 23. 03. 2016, uvedenom v rozsudku Okresného súdu Lučenec pod č. k. 21P/81/2015 - 32 zo dňa 23. 03. 2016. Nesúhlasí so zmenou kolízneho opatrovníka Y.. F., nakoľko menovaná koná v najlepšom záujme dieťaťa. 4. Matka maloletého dieťaťa sa k podanému odvolaniu písomne nevyjadrila. 5. Krajský súd, ako súd funkčne príslušný na rozhodnutie o odvolaní proti rozsudku súdu prvej inštancie (§ 34 Civilného sporového poriadku), aplikujúc ustanovenie § 65 a § 66 Civilného mimosporového poriadku bez nariadenia pojednávania v zmysle § 385 ods. 1 Civilného sporového poriadku rozsudok súdu prvej inštancie podľa § 387 ods. 1 a ods. 2 Civilného sporového poriadku z dôvodu jeho vecnej správnosti potvrdil. 6. Podľa § 387 ods. 1 Civilného sporového poriadku (ďalej len „CSP“) odvolací súd rozhodnutie súdu prvej inštancie potvrdí, ak je vo výroku vecne správne.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Podľa § 45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9. Podľa § 45 ods. 2 Zákona o rodine pri zverení maloletého dieťaťa do náhradnej osobnej starostlivosti uprednostní súd predovšetkým príbuzného maloletého dieťaťa, ak spĺňa ustanovené predpoklady. 10. Odvolací súd vo vzťahu k odvolaniu podanému A. F. odvolanie A. F. v zmysle § 386 písm. a/ CSP odmietol, nakoľko tento nebol osobou oprávnenou podať odvolanie proti rozsudku súdu prvej inštancie z dôvodu, že nebol účastníkom tohto súdneho konania. 11. Podľa § 386 CSP odvolací sú odmietne odvolanie, ak: a/ bolo podané oneskorene, b/ bolo podané neoprávnenou osobou, c/ smeruje proti rozhodnutiu, proti ktorému nie je odvolanie prípustné, alebo d/ nemá náležitosti podľa § 363, ak pre vady odvolania nemožno v odvolacom konaní pokračovať. 12. Odvolací súd uvádza, že z obsahu spisu nepochybne vyplýva, že návrh na zverenie do náhradnej osobnej starostlivosti Y. F. podala ako navrhovateľka len Y. S. A. F., ktorý spolu s navrhovateľkou podal odvolanie proti rozsudku súdu prvej inštancie, pričom v odvolaní je uvedené, že A. F. je druhom Y. F., nie je osobou oprávnenou na podanie odvolania, keďže tento nie je účastníkom súdneho konania. Z týchto dôvodov preto odvolací súd ním podané odvolanie odmietol v zmysle § 386 CSP. 13. Podľa názoru odvolacieho súdu súd prvej inštancie v danej veci riadne zistil skutkový stav, keď vykonal dokazovanie v rozsahu potrebnom na zistenie rozhodujúcich skutočností z hľadiska posúdenia opodstatnenosti v konaní uplatneného návrhu navrhovateľky na zverenie maloletého dieťaťa do jej náhradnej osobnej starostlivosti, výsledky vykonaného dokazovania správne vyhodnotil a na ich základe dospel k správnym skutkovým a právnym názorom, ktoré v napadnutom rozhodnutí aj dostatočne odôvodnil. Vo vzťahu k odvolacej námietke navrhovateľky v odvolaní, ktorá smerovala k tomu, že matka maloletého dieťaťa nemôže mať vhodné podmienky na výchovu štyroch detí v jednoizbovom byte, pričom poukázala na to, že navrhovateľka spolu s druhom bývajú v trojizbovom byte, odvolací súd poukazuje na dokazovanie vykonané prvostupňovým súdom, v rámci ktorého bolo vykonané šetrenie aj bytových pomerov matky maloletého dieťaťa. Z vykonaného šetrenia vyplýva, že matka maloletého dieťaťa spolu so svojimi maloletými deťmi žije v jednoizbovom byte v podnájme, ktorý byt pozostáva z predizby, kuchyne, špajze, kúpeľne, toalety a jednej izby. Hygiena v domácnosti v čase sociálneho šetrenia bola na požadovanej úrovni, vykurovanie bytu je plynové a s poukazom na to, že matka maloletého dieťaťa má vytvorené vhodné podmienky na výchovu maloletého dieťaťa. Pri šetrení pomerov u matky maloletého dieťaťa táto nesúhlasila s návrhom na zverenie maloletého dieťaťa do náhradnej osobnej starostlivosti. Súhlasila s tým, aby sa maloletá stretávala s F., keď maloleté dieťa majú radi, avšak poukázala na to, že ona je matkou maloletého dieťaťa. Hoci v konaní pred súdom matka maloletého dieťaťa vyslovila súhlas so zverením maloletého dieťaťa do náhradnej osobnej starostlivosti, súd prvej inštancie správne vyhodnotil, že z celého dokazovania vyplýva, že matka maloletého dieťaťa nie je vnútorne presvedčená o vhodnosti a nutnosti náhradnej osobnej starostlivosti. Odvolací súd poukazuje na to, že súd môže maloleté dieťa zveriť do náhradnej osobnej starostlivosti v súlade s § 45 Zákona o rodine len v prípade, ak to vyžaduje záujem maloletého dieťaťa; dôvody, pre ktoré je v záujme maloletého dieťaťa jeho zverenie do náhradnej osobnej starostlivosti, môžu mať objektívny ako aj subjektívny charakter. Ide jednak o prípady, keď rodičia nemôžu zabezpečovať osobnú starostlivosť o maloleté dieťa, napríklad z dôvodu ich neprítomnosti či zlého zdravotného stavu, výrazne nevyhovujúcej sociálnej situácie, ako aj prípade zanedbávania rodičovských práv a povinností, nezáujmu rodičov o maloleté dieťa a jeho výchovu. Zverenie maloletého dieťaťa do náhradnej osobnej starostlivosti je inštitútom fakultatívnym a prichádza do úvahy len v prípade, ak existujú dôvody, keď maloletému dieťaťu z objektívnych alebo subjektívnych dôvodov osobnú starostlivosť nemôže zabezpečovať alebo nezabezpečuje rodič maloletého dieťaťa. Odvolací súd poukazuje na to, že rozhodujúcu úlohu vo výchove dieťaťa má rodič maloletého dieťaťa. V súdenej veci v konaní žiadnym spôsobom nebolo preukázané, že by existovali dôvody, pre ktoré by bolo v záujme maloletého dieťaťa jeho zverenie do náhradnej osobnej starostlivosti navrhovateľke. Z vykonaného dokazovania, predovšetkým šetrením pomerov u matky maloletého dieťaťa, jednoznačne vyplýva, že táto má vytvorené vhodné podmienky na výchovu maloletého dieťaťa; v čase vykonávaných šetrení sa maloleté dieťa zdržiavalo u matky, aj zo správy ošetrujúcej lekárky vyplýva, že s maloletým dieťaťom na vyšetrenie v prípade choroby dieťaťa chodí matka a tiež aj navrhovateľka. Odvolací súd má za to, že matka maloletého dieťaťa má predpoklady na zabezpečenie riadnej osobnej starostlivosti o maloleté dieťa, pričom len samotná skutočnosť, že matka žije v podnájme v jednoizbovom byte a spolu s ďalšími dvomi deťmi (okrem maloletej U.), nie sú dôvodmi pre nariadenie náhradnej osobnej starostlivosti. 14. K námietke navrhovateľky v podanom odvolaní, že z dôvodu, že druh navrhovateľky nesúhlasí s vyjadrením kolíznej opatrovníčky, žiadajú o inú kolíznu opatrovníčku, odvolací súd poukazuje na to, že súd prvej inštancie uznesením č. k. 21P/81/2015 - 6 zo dňa 17. 12. 2015 ustanovil Úrad práce, sociálnych vecí a rodiny N., Odbor sociálnych vecí a rodiny, za kolízneho opatrovníka pre maloleté dieťa na zastupovanie dieťaťa v konaní o zverenie do náhradnej starostlivosti, ktoré uznesenie nadobudlo právoplatnosť dňa 13. 01. 2016. Úrad práce, sociálnych vecí a rodiny N., Odbor sociálnych vecí a rodiny, v písomnom vyjadrení k odvolaniu navrhovateľky okrem iného uviedol vo veci zmeny kolízneho opatrovníka, že nesúhlasí so zmenou kolízneho opatrovníka Y.. F., nakoľko menovaná koná v najlepšom záujme dieťaťa. Odvolací súd poukazuje na to, že z podaného odvolania vyplýva jednoznačne, že v odvolaní je vo vzťahu ku kolíznemu opatrovníkovi uvedená námietka, že kolízna opatrovníčka konštatovala, že dňa 23. 03. 2016 maloleté dieťa bolo u matky, pričom je nepochybné, že toho dňa maloleté dieťa skutočne u matky aj bolo, ktorá skutočnosť vyplýva aj z výpovede samotnej navrhovateľky na pojednávaní dňa 23. 03. 2016. Túto námietku v odvolaní nemožno z týchto dôvodov považovať za dôvodnú a preukazujúcu tú skutočnosť, že by ustanovený kolízny opatrovník riadne nezastupoval v konaní pred súdom maloleté dieťa a nechránil jeho záujmy. 15. Vzhľadom už na hore uvedené odvolací súd odvolaním napadnutý rozsudok súdu prvej inštancie z dôvodu jeho vecnej správnosti v zmysle § 387 ods. 1 a 2 CSP potvrdil, keď mal za to, že dôvody uvedené v odvolaní navrhovateľky nemajú vplyv na správnosť právnych záverov súdu prvého stupňa založených na náležitom zistení skutkového stavu a správnom vyhodnotení vykonaného dokazovania. 16.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https://www.kauzis.sk/judikatura/r/ECLI:SK:KSBB:2016:6615217062.1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