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17Co/1000/2014 z 30. 3. 2016</w:t>
      </w:r>
    </w:p>
    <w:p>
      <w:r>
        <w:t>Rozsudok Krajského súdu Banská Bystrica z 30. marca 2016, sp. zn. 17Co/1000/2014, ECLI:SK:KSBB:2016:6711213622.2</w:t>
      </w:r>
    </w:p>
    <w:p>
      <w:r>
        <w:t>Súd: Krajský súd Banská Bystrica</w:t>
      </w:r>
    </w:p>
    <w:p>
      <w:r>
        <w:t>Spisová značka: 17Co/1000/2014</w:t>
      </w:r>
    </w:p>
    <w:p>
      <w:r>
        <w:t>ECLI: ECLI:SK:KSBB:2016:6711213622.2</w:t>
      </w:r>
    </w:p>
    <w:p>
      <w:r>
        <w:t>Dátum vydania: 30. 3. 2016</w:t>
      </w:r>
    </w:p>
    <w:p>
      <w:r>
        <w:t>Forma: Rozsudok</w:t>
      </w:r>
    </w:p>
    <w:p>
      <w:r>
        <w:t>Oblasť práva: Občianske právo</w:t>
      </w:r>
    </w:p>
    <w:p>
      <w:pPr>
        <w:pStyle w:val="Heading2"/>
      </w:pPr>
      <w:r>
        <w:t>Text rozhodnutia</w:t>
      </w:r>
    </w:p>
    <w:p>
      <w:r>
        <w:t>Súd: Krajský súd Banská Bystrica Spisová značka: 17Co/1000/2014 Identifikačné číslo súdneho spisu: 6711213622 Dátum vydania rozhodnutia: 31. 03. 2016 Meno a priezvisko sudcu, VSÚ: JUDr. Ján Gandžala, PhD. ECLI: ECLI:SK:KSBB:2016:6711213622.2 ROZSUDOK V MENE SLOVENSKEJ REPUBLIKY Krajský súd v Banskej Bystrici, v senáte zloženom z predsedu senátu JUDr. Ing. Jána Gandžalu, PhD. a členov senátu Mgr. Kataríny Katkovej a JUDr. Alexandra Mojša, v právnej veci navrhovateľa A.. R. F., C.., nar. XX. XX. XXXX, bytom R. M. č. XX, XXX XX B., právne zastúpeného JUDr. Ľubomírom Kaščákom, advokátom, Advokátska kancelária so sídlom Horná 35, 974 01 Banská Bystrica, proti odporcovi G.. J.. J. F., C.., nar. XX. XX. XXXX, bytom F. XXX/X, XXX XX Zvolen, právne zastúpenému JUDr. Katarínou Dolnákovou, advokátkou, Advokátska kancelária so sídlom Centrum I. č. 28/61, 018 41 Dubnica nad Váhom, o ochranu osobnosti, na základe odvolania navrhovateľa proti rozsudku Okresného súdu Zvolen č.k. 12C/172/2011-212 zo dňa 01. 07. 2014, takto r o z h o d o l : Rozsudok okresného súdu p o t v r d z u j e . Navrhovateľ je p o v i n n ý nahradiť odporcovi trovy tohto odvolacieho konania vo výške 69,45 Eur na účet jeho právnej zástupkyne JUDr. Kataríny Dolnákovej, advokátky, vedený vo Y., č. ú.: XXXXXXXXXX/ XXXX, v lehote 3 dní od právoplatnosti rozhodnutia. o d ô v o d n e n i e : Okresný súd Zvolen (ďalej len „okresný súd“, resp. „prvostupňový súd“) /v poradí druhým/ rozsudkom zo dňa 01. 07. 2014 návrh navrhovateľa zo dňa 23. 09. 2011, ktorým sa domáhal voči odporcovi ospravedlnenia za presne špecifikované výroky prednesené 17. 01. 2008 na zasadnutí členov Katedry dizajnu nábytku a drevárskych výrobkov Technickej univerzity vo Zvolene, zamietol (prvý výrok). Navrhovateľovi uložil povinnosť nahradiť odporcovi trovy konania vo výške 1.861,64 Eur, na účet jeho právnej zástupkyne JUDr. Kataríny Dolnákovej, advokátky, v lehote 3 dní od právoplatnosti rozhodnutia (druhý výrok). V odôvodnení odvolania okresný súd poukázal na to, že jeho predchádzajúci rozsudok č.k. 12C 172/2011-90 zo dňa 22. 02. 2012, ktorým vyhovel návrhu navrhovateľa bol zrušený uznesením Krajského súdu v Banskej Bystrici č.k. 17Co 143/2012-142 zo dňa 27. 03. 2013 a vec mu bola vrátená na ďalšie konanie a nové rozhodnutie. V ďalšom konaní sa teda v súlade s ustanovením § 226 Občianskeho súdneho poriadku (ďalej aj „O.s.p.“) riadil názorom odvolacieho súdu. Následne po zhrnutí vykonaného dokazovania uviedol, že „po doplnení dokazovania opakovaným výsluchom svedkov mal za to, že navrhovateľ v celom priebehu konania nepreukázal, že utrpel ujmu, na ktorú sa odvoláva. Súd vypočul navrhovateľa na zistenie okolností prečo návrh podával až po troch rokoch od komisionálneho preskúšania študentov dňa 17. 01. 2008. Navrhovateľ to súdu nevedel dostatočne odôvodniť. Súd z výsluchov svedkov zistil, že buď pri roztržke medzi účastníkmi neboli, alebo si nepamätali danú skutočnosť, resp. tí, ktorí si na túto skutočnosť pamätali, neprikladali uvedenej skutočnosti podstatný význam. Svedok L. vypovedal, že išlo o situáciu, ktorá vyvrcholila do roztržky, teda nešlo o napádanie odbornosti navrhovateľa. Výroky, ktoré odzneli nie sú spôsobilé poškodiť osobnosť navrhovateľa, jeho dobré meno a povesť. Údajné výroky nemajú charakter a ani intenzitu neoprávneného zásahu do osobnostných práv navrhovateľa. Navrhovateľ v celom konaní neuviedol v čom konkrétne malo reálne spočívať poškodenie jeho osoby, povesti a ako sa to malo prejaviť v jeho osobnom a pracovnom živote. Ujmu dostatočne nešpecifikoval, na čo poukázal aj Krajský súd v Banskej Bystrici vo svojom zrušujúcom uznesení. Navrhovateľ doteraz neuviedol žiadne nové skutočnosti ohľadne vzniknutej ujmy. Dôkazné bremeno je na strane navrhovateľa, navrhovateľ dôkazné bremeno neuniesol, preto súd v celom rozsahu návrh zamietol.“ Rozhodnutie o trovách konania odôvodnil aplikáciou ustanovenia § 142 ods. 1 O.s.p. a odporcovi, ktorý bol v konaní plne úspešný, priznal právo na náhradu (do vtedy) účelne vynaložených trov konania (ktorých rozsah a výšku presne špecifikoval), voči navrhovateľovi, ktorý bol v konaní neúspešný. Proti rozsudku okresného súdu podal navrhovateľ (prostredníctvom právneho zástupcu) v zákonnej lehote odvolanie, v ktorom žiadal, aby odvolací súd napadnutý rozsudok zmenil a jeho návrhu v celom rozsahu vyhovel a priznal mu právo na náhradu trov konania. V odôvodnení odvolania uviedol, že sa nestotožňuje s dôvodmi, ktoré prvostupňový súd uviedol v odôvodnení napadnutého rozsudku a prvostupňový rozsudok považuje za nesprávny, vychádzajúci z nesprávneho právneho posúdenia veci. Konštatoval, že z výsluchov svedkovN. H. M. a A..R. E. H. opakovane ako v predchádzajúcich výsluchoch vyplýva, že odporca voči jeho osobe predniesol na zasadnutí katedry urážlivé výroky. V opakovanej výpovedi pripustil aj svedok akademický sochár K. L., že výroky na jeho adresu „posratý dizajnér, posratá váľačka“ odzneli z úst odporcu. Uvedení svedkovia, ako aj účastníci konania potvrdili, že v minulosti mali účastníci medzi sebou problémy, ktoré, ale nedosiahli takej intenzity, ako to bolo v posudzovanom prípade. Svedkovia R. a H. zhodne vypovedali, že ho považujú za odborníka v oblasti dizajnu, počas pôsobenia na katedre vykonával publikačnú činnosť a dosiahol úspechy so svojimi dielami aj na výstavách. Svedkovia potvrdili, že správanie odporcu bolo absolútne nevhodné a jeho sa určite dotklo, bol nútený reagovať na slovné vyhrážky odporcu. Z vyjadrenia svedkyne X. L., C.. vyplýva, že rovnako ako ostatní prítomní členovia katedry po vzniku konfliktu mala tendenciu miestnosť opustiť, čo preukazuje na intenzitu konfliktu ako takého. Následne poukázal na to, že si v konaní uplatnil len nárok podľa § 13 ods. 1 Občianskeho zákonníka a to právo, aby sa upustilo od neoprávnených zásahov od práva na ochranu jeho osobnosti, aby sa odstránili následky týchto zásahov. V konaní si neuplatňoval právo na náhradu nemajetkovej ujmy v peniazoch a preto je na jeho posúdení kedy a v akom rozsahu si uplatní nárok na ochranu osobnosti. Preto v tejto súvislosti nepovažuje za dôvodné skúmať, či bol návrh podaný vo všeobecnej trojročnej lehote, alebo po jej uplynutí. Za podstatné v konaní je potrebné skúmať, či tvrdené výroky odzneli a či urážlivé výroky boli spôsobilé zasiahnuť do jeho osobnosti, občianskej cti, jeho súkromia alebo pracovnej oblasti. V konečnom dôsledku, nie je vzhľadom na petit návrhu podstatné, či výroky a správanie odporcu mu spôsobili ujmu, tak ako to uvádza odvolací súd. Podstatné je, že urážlivé výroky, vzhľadom na ich nepravdivosť, neobjektívnosť, okolnosti, okruh osôb pred ktorými boli prednesené a prostredie v ktorom boli prednesené, ako aj sledovaný cieľ boli spôsobilé zasiahnuť do jeho osobnostných práv. Urážlivé výroky odzneli na zasadnutí katedry, slová, ktoré odporca použil na jeho adresu presiahli primeranú mieru nevyhnutnú na vyjadrenie či už kritiky, alebo nesúhlasu odporcu s ním predneseným hodnotením. Výrazy, ktoré použil odporca na jeho adresu boli v značnom nepomere k cieľu kritiky, pretože aj bez ich použitia bol odporca schopný posúdiť jeho prácu, alebo hodnotiť, príp. nesúhlasiť s jeho tvrdením. Urážlivé slová „posratý dizajnér, posratá váľačka“ ďaleko presahovali mieru potreby na nesúhlas s jeho tvrdením. V konečnom dôsledku, vyhrážky odporcu fyzickým útokom smerované voči nemu je nutné hodnotiť výslovne ako expresívne, neprimerané a ďaleko presahujúce účel, ktorým odporca hodnotil jeho osobu a prácu. Vulgárne výroky, ako aj vyhrážky prednesené odporcom sa v kontexte udalostí javia ako snaha o jeho fyzické a slovné poníženie v kolektíve katedry. Takéto správame odporcu nemožno akcentovať a tolerovať, už vôbec nie na akademickej pôde vo funkcii vedúceho katedry. On si „dovolil“ na zasadnutí katedry predniesť nesúhlas a kritiku práce odporcu, predovšetkým tej časti hodnotenia študentov, ktorá prináleží do jeho (navrhovateľovej) kompetencie a presahovala oblasť pôsobenia odporcu. Odporca na jeho nesúhlas so spôsobom a hodnotením výučby reagoval absolútne nevhodne a neprimerane, vulgárne sa snažil dehonestovať jeho prácu, odbornosť, výsledky a taktiež sa mu vyhrážal fyzickým útokom. Spoločensky prijateľné a ním akceptovateľné by bolo, keby sa mu odporca „po opadnutí emócií“ slovne ospravedlnil. Nestalo sa tak. Odporca napriek tomu, že v priebehu konania nepriamo pripustil nevhodnosť svojho správania, sa mu nikdy neospravedlnil. On až po zvážení všetkých okolností prípadu, podal návrh na súd, v ktorom sa domáhal absolútne základného práva a to ospravedlnenia sa za urážlivé správanie odporcu na jeho osobu. V zmysle rozhodnutia súdu, napriek preukázaniu prednesených výrokov, ktoré boli v posudzovanej situácii absolútne neprimerané, on podľa záverov súdu dôkaznú povinnosť neuniesol. Naviac, súd ho „potrestal“ uložením povinnosti nahradiť odporcovi trovy konania, napriek tomu, že návrh bol podaný dôvodne a preukázateľne odporca zasiahol do jeho práva na ochranu osobnosti. Odporca (prostredníctvom právnej zástupkyne) v písomnom vyjadrení k odvolaniu navrhovateľa žiadal, aby odvolací súd rozsudok okresného ako vecne správny potvrdil a navrhovateľa zaviazal k povinnosť nahradiť mu trovy tohto odvolacieho konania. Uviedol, že navrhovateľ v rámci konania žiadnym spôsobom neuviedol a nepreukázal, aký vplyv mali údajné výroky na jeho život, ako sa údajné narušenie jeho osobnostných práv malo prejaviť, respektíve, ako sa prejavilo. Poukázal na to, že jeho vyhlásenia neboli spôsobilé privodiť navrhovateľovi ujmu, o čom svedčí aj skutočnosť, že prevažná väčšina svedkov si na tieto vyhlásenia buď nespomína, teda neboli v ich očiach nejako významné a nezanechali v nich nejaké dojmy, alebo ich nepovažovali za niečo „výnimočné“, nad bežný štandard komunikácie, nepovažovali ich za niečo, čo by prekročilo bežný spôsob komunikácie pri výmene názorov (výpoveď akademického sochára K. L., ktorý jednoznačne potvrdil, že nešlo o hodnotenie odbornosti navrhovateľa). Navrhovateľ nijakým spôsobom nepreukázal, čím by jeho (odporcove) vyhlásenia boli spôsobilé poškodiť osobnosť navrhovateľa, preto rozhodnutie súdu, ktorým jeho žalobu zamietol, považuje za vecne správne, v súlade so zisteným skutkovým stavom. Na základe podaného odvolania krajský súd ako súd odvolací (§ 10 ods. 1 O.s.p.) vec prejednal v medziach daných odvolaním, v rozsahu určenom ustanovením § 212 ods. 1 O.s.p., bez nariadenia ústneho pojednávania podľa § 214 ods. 2 O.s.p., s použitím § 156 ods. 3 O.s.p., a rozsudok okresného súdu podľa § 219 O.s.p. ako vecne správny potvrdil. Ako už bolo uvedené, navrhovateľ v odvolaní uviedol, že prvostupňový rozsudok považuje za nesprávny, pretože vychádza z nesprávneho právneho posúdenia veci. Právnym posúdením je činnosť súdu, pri ktorej zo skutkových zistení vyvodzuje právne závery a aplikuje konkrétnu právnu normu na zistený skutkový stav. Nesprávne právne posúdenie je chybou aplikácie práva na zistený skutkový stav. Dochádza k nej vtedy, ak súd nepoužil správny právny predpis, alebo ak síce aplikoval správny právny predpis, ale nesprávne ho interpretoval, alebo ak zo správnych skutkových záverov vyvodil nesprávne právne závery. Je nesporné, že navrhovateľ sa predmetnou žalobou domáhal práva na ochranu osobnosti podľa § 11 Občianskeho zákonníka, pričom ako prostriedok tejto ochrany zvolil tzv. satisfakčnú žalobu podľa § 13 ods. 1 Občianskeho zákonníka, vo forme požiadavky na písomné ospravedlnenie. Okresný súd mal teda už v samotnej žalobe presne zadefinovaný právny rámec prejednávanej veci a nemal žiadny skutkový ani právny dôvod sa od neho odchýliť, resp. ho neakceptovať. Okresný súd teda v prípade napadnutého rozhodnutia použil správny právny predpis, pričom ho podľa názoru odvolacieho súdu i správne interpretoval a aplikoval na zistený skutkový stav. Odvolací súd už vo svojom predchádzajúcom rozhodnutí v tejto veci (uznesenie č.k. 17Co 143/2012-142 zo dňa 27. 03. 2013, ktorým bol zrušený predchádzajúci rozsudok okresného súdu č.k. 12C 172/2011-90 zo dňa 22. 02. 2012, ktorým vyhovel návrhu navrhovateľa) poukázal na to, že zákonná úprava ochrany osobnostných práv poskytuje ochranu len takému zásahu, ktorý je neoprávnený, pričom za neoprávnený sa považuje taký zásah, ktorý je spôsobilý privodiť ujmu na osobnosti fyzickej osoby z hľadiska jej postavenia v spoločnosti, resp. v určitom kolektíve. Zároveň vo vzťahu k prejednávanej veci uložil okresnému súdu povinnosť (po náležitom vyhodnotení dôkazov) jasne a jednoznačne ustáliť, či zo strany odporcu skutočne odzneli navrhovateľom tvrdené vyjadrenia (pričom dôkazné bremeno je na strane navrhovateľa), a ak sa preukáže, že navrhovateľom tvrdené vyjadrenia odporcu voči jeho osobe skutočne odzneli (čo môže zakladať spôsobilosť zásahu do osobnostných práv navrhovateľa), treba skúmať i ďalší aspekt a to, či tieto výroky privodili navrhovateľovi konkrétnu a presne špecifikovanú ujmu z hľadiska jeho postavenia v spoločnosti, resp. aspoň v určitej časti spoločnosti alebo v kolektíve (pričom i v tomto prípade je dôkazné bremeno na strane navrhovateľa). Po oboznámení sa obsahom spisu a odvolaním napadnutým rozhodnutím odvolací súd konštatuje, že okresný súd sa pri svojom rozhodovaní dostatočne dôsledne riadil vyššie uvedeným názorom odvolacieho súdu. Previedol (resp. doplnil) dokazovanie, z ktorého možno vyvodiť, že zo strany odporcu síce došlo k inkriminovaným výrokom voči navrhovateľovi, ktoré mohli byť spôsobilé vytvoriť zásah do osobnostných práv navrhovateľa, avšak navrhovateľ v konaní nepreukázal, že mu tieto výroku skutočne objektívne spôsobili konkrétnu ujmu na jeho osobnostných právach. Inak povedané, nepreukázal a dokonca ani neuviedol, akú objektívne preukázateľnú konkrétnu a presne špecifikovanú ujmu na jeho osobnostných právach mu tieto výroky odporcu spôsobili. Pre úspech v konaní v prípade takejto žaloby totiž nestačí zistenie, že výroky boli spôsobilé zasiahnuť do osobnostných práv fyzickej osoby, ale musí byť preukázané, že i skutočne (objektívne) konkrétnym spôsobom do týchto práv zasiahli. Za situácie, keď navrhovateľ inkriminované výroky odporcu síce mohol subjektívne pociťovať ako ujmu na osobnosti, avšak žiadnu objektívne preukázateľnú ujmu na svojich osobnostných právach vniknutú v priamej príčinnej súvislosti s predmetnými výrokmi odporcu nepreukázal (a dokonca ani netvrdil), nebolo možné rozhodnúť inak, ako jeho žalobu zamietnuť. Len pre úplnosť odvolací súd uvádza, že z hľadiska komplexného posúdenia uplatňovaného nároku je nie nepodstatná skutočnosť, že vyjadrenia zo strany odporcu boli prednesené na zasadnutí členov Katedry dizajnu, nábytku a drevárskych výrobkov Technickej univerzity vo Zvolene dňa 17. 01. 2008, pričom navrhovateľ podal predmetnú žalobu až dňa 23. 09. 2011. Je všeobecne známe a aj logické, že ak verbálne ataky skutočne spôsobia zásah do osobnostných práv fyzickej osoby, tak objektívne preukázateľnú ujmu na osobnostných právach poškodenej osobe spôsobia buď bezprostredne, alebo v relatívne blízkom časovom období. Už z toho, že navrhovateľ podal žalobu po viac ako troch rokoch od inkriminovaných vyjadrení odporcu na jeho osobu možno nepriamo vyvodiť, že tieto vyjadrenia mu objektívne nepôsobili žiadnu preukázateľnú ujmu na jeho osobnostných právach, inak by sa nápravy formou satisfakčnej (eventuálne inej) žaloby domáhal bezprostredne po tom, ako mu ujma vznikla. Z uvedených dôvodov preto odvolací súd rozsudok okresného súdu vo výroku vo veci samej podľa ustanovenia § 219 ods. 1 O.s.p. potvrdil. Z obsahu odvolania navrhovateľa vyplýva, že odvolaním napadol rozsudok okresného súdu de facto i vo výroku o trovách konania, keď namietal, že ho súd „potrestal“ uložením povinnosti nahradiť odporcovi trovy konania. Pretože odvolací súd je (podľa § 212 ods. 1 O.s.p.) rozsahom a dôvodmi odvolania viazaný i v prípade odvolania do výroku o trovách konania a navrhovateľ v odvolaní nenamietal, resp. nespochybnil správnosť výpočtu odporcovi priznaných trov konania, odvolací súd sa týmto aspektom (výškou priznaných trov konania) nezaoberal. Skúmal len to, či na strane odporcu existoval procesnoprávny dôvodu (základ) na priznanie trov konania. Z ustanovenia § 142 ods. 1 O.s.p. vyplýva, že účastníkovi, ktorý mal vo veci plný úspech, súd prizná náhradu trov potrebných na účelné uplatnenie alebo bránenie práva proti účastníkovi, ktorý vo veci úspech nemal. V tomto prípade je nesporné, že odporca bol v konaní plne úspešný (okresný súd žalobu navrhovateľa zamietol) a preto okresný súd postupoval vecne správne, keď mu v súlade s citovaným ustanovením § 142 ods. 1 O.s.p. priznal náhradu účelne vynaložených trov konania (medzi ktoré nesporne patrí náhrada zaplateného súdneho poplatku za odvolanie i náhrada trov právneho zastúpenia). Pre úplnosť odvolací súd uvádza, že navrhovateľ neuviedol žiadne konkrétne dôvody hodné osobitného zreteľa, ktoré by boli relevantným dôvodom na to, aby úspešnému odporcovi náhrada trov konania nebola výnimočne priznaná (§ 150 ods. 1 O.s.p.). Z uvedených dôvodov preto odvolací súd potvrdil rozsudok okresného súdu i vo výroku o trovách konania. Odporca bol v tomto odvolacom konaní úspešný a preto mu podľa § 224 ods. 1, s použitím § 142 ods. 1 O.s.p. vzniklo právo na náhradu trov tohto odvolacieho konania. Toto právo si uplatnil riadne a včas v písomnom vyjadrení k odvolaniu navrhovateľa. Na základe tejto skutočnosti odvolací súd zaviazal navrhovateľa, ktorý bol v tomto odvolacom konaní neúspešný, k povinnosti nahradiť odporcovi trovy tohto odvolacieho konania v celkovej výške 69,45 Eur. Uvedené trovy konania predstavujú trovy jeho právneho zastúpenia a pozostávajú z tarifnej odmeny za jeden úkon právnej služby a to za podanie písomného vyjadrenia k odvolaniu navrhovateľa v sume 61,41 Eur (základná sadzba tarifnej odmeny určená podľa § 11 ods. 1, s použitím § 14 ods. 1 písm. b/ Vyhlášky Ministerstva spravodlivosti Slovenskej republiky č. 655/2004 Z.z. o odmenách a náhradách advokátov za poskytovanie právnych služieb v znení zmien a doplnkov, ďalej len „vyhláška“) a z režijnej paušálnej náhrady výdavkov za uvedený úkon právnej služby v sume 8,04 Eur (§ 16 ods. 3 vyhlášky). Podľa § 149 ods. 1 O.s.p. je navrhovateľ povinný zaplatiť trovy tohto odvolacieho konania na účet právnej zástupkyne odporcu. Toto rozhodnutie bolo prijaté senátom Krajského súdu v Banskej Bystrici, ako súdu odvolacieho, pomerom hlasov 3 : 0. Poučenie: Proti tomuto rozhodnutiu odvolanie nie je prípustné.</w:t>
      </w:r>
    </w:p>
    <w:p/>
    <w:p>
      <w:r>
        <w:t>Zdroj: KAUZIS.SK – https://www.kauzis.sk/judikatura/r/ECLI:SK:KSBB:2016:6711213622.2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