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14Co/88/2016 z 28. 9. 2016</w:t>
      </w:r>
    </w:p>
    <w:p>
      <w:r>
        <w:t>Uznesenie Krajského súdu Banská Bystrica z 28. septembra 2016, sp. zn. 14Co/88/2016, ECLI:SK:KSBB:2016:6715208356.2</w:t>
      </w:r>
    </w:p>
    <w:p>
      <w:r>
        <w:t>Súd: Krajský súd Banská Bystrica</w:t>
      </w:r>
    </w:p>
    <w:p>
      <w:r>
        <w:t>Spisová značka: 14Co/88/2016</w:t>
      </w:r>
    </w:p>
    <w:p>
      <w:r>
        <w:t>ECLI: ECLI:SK:KSBB:2016:6715208356.2</w:t>
      </w:r>
    </w:p>
    <w:p>
      <w:r>
        <w:t>Dátum vydania: 28. 9. 2016</w:t>
      </w:r>
    </w:p>
    <w:p>
      <w:r>
        <w:t>Forma: Uznesenie</w:t>
      </w:r>
    </w:p>
    <w:p>
      <w:r>
        <w:t>Oblasť práva: Občianske právo</w:t>
      </w:r>
    </w:p>
    <w:p>
      <w:pPr>
        <w:pStyle w:val="Heading2"/>
      </w:pPr>
      <w:r>
        <w:t>Text rozhodnutia</w:t>
      </w:r>
    </w:p>
    <w:p>
      <w:r>
        <w:t>Súd: Krajský súd Banská Bystrica Spisová značka: 14Co/88/2016 Identifikačné číslo súdneho spisu: 6715208356 Dátum vydania rozhodnutia: 29. 09. 2016 Meno a priezvisko sudcu, VSÚ: JUDr. Peter Priehoda ECLI: ECLI:SK:KSBB:2016:6715208356.2 Uznesenie Krajský súd v Banskej Bystrici, v senáte zloženom z predsedu senátu JUDr. Petra Priehodu a členov JUDr. Márie Podhorovej a JUDr. Jaroslava Galla, s právnej veci žalobcu S.. L. P., nar. XX.XX.XXXX, bytom vo O., J. XXXX/X, zastúpeného JUDr. Dušanom Antolom, advokátom, so sídlom v Košiciach, Hlavná 108, proti žalovanej Slovenská republika, za ktorú koná Ministerstvo spravodlivosti Slovenskej republiky, so sídlom v Bratislave, Župné námestie 13, o náhradu nemajetkovej ujmy vo výške 12.480,- Eur s príslušenstvom, o odvolaní žalobcu proti uzneseniu Okresného súdu vo Zvolene č. k. 10C/210/2015-56 zo dňa 23.11.2015, takto r o z h o d o l : Výroku uznesenia súdu prvej inštancie, ktorým veci vedené pred Okresným súdom vo Zvolene pod sp. zn. 12C/209/2015 a 13C/208/2015 nespojil na spoločné konanie s vecou vedenou pod sp. zn. 10C/210/2015, s a n e d o t ý k a . V ostatných výrokoch uznesenie súdu prvej inštancie p o t v r d z u j e . o d ô v o d n e n i e : 1. Napadnutým uznesením súd prvej inštancie veci vedené na Okresnom súde vo Zvolene pod sp. zn. 12C/209/2015 a 13C/208/2015 nespojil na spoločné konanie s vecou vedenou na tomto súde pod sp. zn. 10C/210/2015. Súd konanie vedené pod sp. zn. 10C/210/2015 zastavil, žiadnemu z účastníkov nepriznal právo na náhradu trov konania a rozhodol o tom, že žalobcovi vracia krátený súdny poplatok za podanie žaloby vo výške 13,30 Eur po nadobudnutí právoplatnosti uznesenia. Rozhodol tak s odôvodnením, že v danej veci bol dôvod na zastavenie konania v zmysle ust. § 104 ods. 1 O.s.p., a to z dôvodu, že na Okresnom súde vo Zvolene sa vedie konanie pod sp. zn. 12C/209/2015, kde ide o totožných účastníkov konania a totožný predmet sporu, pričom predmetné konanie začalo skôr, ako konanie o veci sp. zn. 10C/210/2015, čím nebolo možné v tejto veci v dôsledku prekážky litispendencie konať. 2. Proti uzneseniu súdu prvej inštancie podal odvolanie žalobca. Žiadal uznesenie súdu prvej inštancie zrušiť, a to z dôvodu, že v danej veci nejde o prekážku veci litispendencie, pretože v konaní pod sp. zn. 10C/210/2015 uplatnil žalobca nárok na zaplatenie 12 480,- Eur a trovy súdneho konania z titulu náhrady nemajetkovej ujmy, pričom ide o nemajetkovú ujmu vypočítanú žalobcom výlučne za väzobný pobyt, teda za nezákonné zatknutie a nezákonnú väzbu od 06.11.2008 do 18.02.2009 v celkovej dĺžke 104 dní. V konaní vedenom pod sp. zn. 10C/210/2015 teda nejde o ten istý nárok, ako je uplatňovaný v konaní pod sp. zn. 12C/209/2015. Podľa názoru žalobcu ide o jedinečný nárok, ktorý nemôže byť zamieňaný s akýmkoľvek iným nárokom, a preto rozhodnutie súdu prvej inštancie nie je správne. Žiadal rozhodnúť v zmysle podaného odvolacieho návrhu. 3. Krajský súd, ako súd odvolací (§ 34 zákona č. 160/2015 Z. z. - Civilný sporový poriadok, ďalej len CSP), preskúmal uznesenie súdu prvej inštancie v rozsahu danom ust. § 379 a § 380 ods. 1 CSP, bez nariadenia pojednávania podľa ust. § 385 ods. 1 CSP a toto v zmysle ust. § 387 ods. 1, 2 CSP potvrdil. 4. Krajský súd poznamenáva, že od 01.07.2016 nadobudol účinnosť zákon č. 160/2015 Z. z. - Civilný sporový poriadok, ktorý nahradil zákon č. 99/1963 Zb. - O.s.p. ako nový procesný predpis. V ustanovení § 470 ods. 1, 2 CSP sú uvedené prechodné ustanovenia, z ktorých vyplýva, že ak nie je ustanovené inak, platí tento zákon aj na konania začaté predo dňom nadobudnutia jeho účinnosti. Právne účinky úkonov, ktoré v konaní nastali predo dňom nadobudnutia účinnosti tohto zákona, zostávajú zachované. Ust. § 470 ods. 1, 2 CSP teda predpokladajú použitie tohto procesného predpisu aj na konania začaté predo dňom účinnosti tohto zákona. Z uvedeného však vyplýva, že to neznamená absolútnu aplikabilitu uvedených ustanovení, pretože v danom konaní musel súd prihliadnuť aj na to, že v danej veci bolo rozhodnuté súdom prvej inštancie do 30.06.2015 na základe procesného postupu a vtedy platných ustanovení zákona č. 99/1963 Zb. - O.s.p. Aj keď krajský súd v čase rozhodovania musel už prihliadnuť na platné ustanovenia nového procesného predpisu, musel však prihliadnuť aj na použitie procesných ustanovení podľa zákona č. 99/1963 Zb., pretože za účinnosti tohto zákona bolo rozhodnuté a tiež aj začalo odvolacie konanie v danej veci, a preto na strane strán sporu je legitímne očakávanie toho, že ich vec bude posúdená z hľadiska právnej istoty aj podľa článku 2 ods. 1, 2 a článku 3 ods. 1 základných princípov zákona č. 160/2015 Z. z. - Civilného sporového poriadku. 5. Keďže súd prvej inštancie rozhodol v danej veci dňa 23.11.2015, musel krajský súd skúmať, či mohol preskúmať rozhodnutie súdu prvej inštancie na základe podaného odvolania aj na základe nového procesného predpisu, teda zákona č. 160/2015 Z. z. V tejto súvislosti je potrebné uviesť, že proti uzneseniu súdu prvej inštancie, ktoré bolo vydané za účinnosti zákona č. 99/1963 Zb., bolo odvolanie proti tomuto uzneseniu prípustné, pričom žalobca využil aj opravný prostriedok ešte za účinnosti zákona č. 99/1963 Zb. Podľa ust. § 357 písm. a) CSP odvolanie je prípustné proti uzneseniu súdu prvej inštancie o zastavení konania. Nová právna úprava zaviedla zásadnú zmenu týkajúcu sa prípustnosti odvolania voči uzneseniam súdov prvej inštancie, kde je prípustné odvolanie len vtedy, keď to zákon pripúšťa. Formou taxatívneho výpočtu sa ustanovil okruh uznesení súdov prvej inštancie, proti ktorým je odvolanie prípustné. Proti akémukoľvek inému uzneseniu odvolanie prípustné nie je. 6. Z uvedeného vyplýva, že na základe podaného odvolania žalobcu mohol krajský súd preskúmať uznesenie súdu prvej inštancie, ktorým zastavil konanie v danej veci pre prekážku litispendencie. 7. Prekážka litispendencie bola upravená v § 83 zákona č. 99/1963 Zb. - O.s.p. tak, že začatie konania bráni tomu, aby o tej istej veci prebiehalo na súde iné konanie. Uvedené zákonné ustanovenie má prevzatú úpravu s určitou zmenou v § 159 CSP. Podľa tohto ustanovenia začatie konania bráni tomu, aby o tom istom spore prebiehalo na súde iné konanie. Ak na súde prebieha o tom istom spore iné konanie, súd zastaví konanie, ktoré sa začalo neskôr. Z uvedeného teda vyplýva, že aj nová právna úprava má v podstate taký istý dôvod pre zastavenie konania, ktorý bol použitý súdom prvej inštancie v rozhodnutí, ktorým zastavil konanie vo veci samej. 8. Okresný súd v danej veci správne posudzoval, či na Okresnom súde vo Zvolene neprebieha medzi tými istými stranami sporu konanie aj o nároku, ktorý je predmetom konania pod sp. zn. 10C/210/2015. V tejto súvislosti vyplýva z dôvodov rozhodnutia súdu prvej inštancie, že sa oboznámil so spisom vedenom na Okresnom súde vo Zvolene pod sp. zn. 12C/209/2015, ktorá žaloba bola doručená na súd dňa 10.06.2015, ktorou sa žalobca domáhal proti žalovanej 1000 000,- Eur a náhrady trov súdneho konania z titulu náhrady nemajetkovej ujmy. Špecifikácia uplatneného nároku na nemajetkovú ujmu je bode IV. podanej žaloby, z ktorého vyplýva, že žalobca si uplatnil nárok na náhradu škody za nezákonné trestné stíhanie a väzbu, pričom podľa tohto bodu je presná špecifikácia titulu, na základe ktorého si žalobca uplatnil nárok na náhradu škody, ktorá je daná bodom 1. nezákonné trestné stíhanie v dĺžke 2127 dní, bodom 2. nezákonné zatknutie a nezákonná väzba od 06.11.2008 do 18.02.2009 v celkovej dĺžke 104 dní a bodom 3. z dôvodu nezákonného pozbavenia osobnej slobody, zákaze vycestovať do zahraničia, obmedzenie v povinnostiach hlásiť sa na policajnom orgáne, obmedzenia v povinnosti podrobovať sa lekárskym vyšetreniam. Uvedeným bodom IV. bola vymedzená špecifikácia uplatneného nároku na náhradu škody podľa zákona č. 514/2003 Z. z. na nemajetkovú ujmu. Je teda nesporné, že v rámci uvedeného nároku pod bodom 2. bola uplatnená v nemajetkovej ujme aj náhrada škody za nezákonné zatknutie a nezákonnú väzbu od 06.11.2008 do 18.02.2009 v celkovej dĺžke 104 dní. V žalobe vo veci vedenej pod sp. zn. 10C/210/2015 Okresného súdu vo Zvolene je v bode IV. uvedená rovnaká špecifikácia ako v žalobe vedenej vo veci pod sp. zn. 12C/209/2015 s tým rozdielom, že do tohto bodu je vsunutý upravený odsek, z ktorého vyplýva, že za nezákonné zatknutie a nezákonnú väzbu od 06.11.2008 do 18.02.2009 v celkovej dĺžke 104 dní žalobca vyčíslil uplatnenú náhradu v celkovej výške 12 480,- Eur, ktorú uplatňuje v danom súdnom konaní a z tohto dôvodu požaduje nemajetkovú ujmu. 9. Porovnaním obidvoch žalôb zhodne so súdom prvej inštancie aj krajský súd dospel k záveru, že v konaní vedenom pod sp. zn. 12C/209/2015, ako aj v konaní vedenom pod sp. zn. 10C/210/2015 je uplatňovaný v rámci nemajetkovej ujmy aj nárok, ktorý vyplýva z dôvodu nezákonného zatknutia a nezákonnej väzby od 06.11.2008 do 18.02.2009 v celkovej dĺžke 104 dní. 10. Krajský súd sa preto stotožňuje so záverom súdu prvej inštancie, že v konaní pod sp. zn. 12C/209/2015, v ktorom sa žalobca domáhal náhrady nemajetkovej ujmy vo výške 1000 000,- Eur, ktorá mu vznikla v súvislosti s celým trestným konaním, vrátane pobytu vo väzbe, tak v konaní vedenom pod sp. zn. 10C/210/2015 sa žalobca domáha náhrady nemajetkovej ujmy len vo výške 12 480,- Eur, a to len v súvislosti s pobytom žalobcu vo väzbe v dĺžke 104 dní. Uvedený nárok je však už obsiahnutý v širšie uplatnenom predmete konania vo veci vedenej pod sp. zn. 12C/209/2015. Krajský súd sa stotožňuje aj s tým, že v danom prípade ide o spor medzi tými istými účastníkmi konania, na základe rovnakej právnej kvalifikácie uplatneného nároku, pričom predmet konania je vymedzený takisto totožnými skutkovými okolnosťami, ako aj totožnou právnou kvalifikáciou. 11. Pokiaľ teda súd prvej inštancie dospel k záveru, že v danom prípade v konaní vedenom pod sp. zn. 10C/210/2015 ide o prekážku litispendencie v danom konaní, pretože aj o uplatnenom nároku, ktorý je uplatnený v tomto konaní, začalo skôr iné konanie vedené na Okresnom súde vo Zvolene pod sp. zn. 12C/209/2015. Preto súd prvej inštancie správne postupoval, keď v dôsledku danej prekážky konania, konanie podľa vtedy platného ust. § 104 ods. 1 O.s.p. zastavil, pričom tento postup súdu má zhodnú úpravu procesného postupu v § 159 CSP. 12. Odvolanie žalobcu nepovažoval krajský súd za dôvodné, a preto uznesenie súdu prvej inštancie v zmysle ust. § 387 ods. 1, 2 CSP potvrdil. 13. Z vyššie uvedených dôvodov rozhodol tak, ako je uvedené vo výrokovej časti uznesenia krajského súdu. 14. Rozhodnutie senátu v danej veci bolo prijaté pomerom hlasov 3 : 0. Rozhodnutie senátu v danej veci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https://www.kauzis.sk/judikatura/r/ECLI:SK:KSBB:2016:6715208356.2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