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24S/99/2019 z 16. 7. 2019</w:t>
      </w:r>
    </w:p>
    <w:p>
      <w:r>
        <w:t>Uznesenie Krajského súdu Banská Bystrica z 16. júla 2019, sp. zn. 24S/99/2019, ECLI:SK:KSBB:2019:6019200294.2</w:t>
      </w:r>
    </w:p>
    <w:p>
      <w:r>
        <w:t>Súd: Krajský súd Banská Bystrica</w:t>
      </w:r>
    </w:p>
    <w:p>
      <w:r>
        <w:t>Spisová značka: 24S/99/2019</w:t>
      </w:r>
    </w:p>
    <w:p>
      <w:r>
        <w:t>ECLI: ECLI:SK:KSBB:2019:6019200294.2</w:t>
      </w:r>
    </w:p>
    <w:p>
      <w:r>
        <w:t>Dátum vydania: 16. 7. 2019</w:t>
      </w:r>
    </w:p>
    <w:p>
      <w:r>
        <w:t>Forma: Uznesenie</w:t>
      </w:r>
    </w:p>
    <w:p>
      <w:pPr>
        <w:pStyle w:val="Heading2"/>
      </w:pPr>
      <w:r>
        <w:t>Text rozhodnutia</w:t>
      </w:r>
    </w:p>
    <w:p>
      <w:r>
        <w:t>Súd: Krajský súd Banská Bystrica Spisová značka: 24S/99/2019 Identifikačné číslo súdneho spisu: 6019200294 Dátum vydania rozhodnutia: 17. 07. 2019 Meno a priezvisko sudcu, VSÚ: JUDr. Jana Novotná ECLI: ECLI:SK:KSBB:2019:6019200294.2 Uznesenie Krajský súd v Banskej Bystrici v právnej veci žalobcu: I. E., nar. XX.X.XXXX, trvale bytom Na B., XXX XX X., štátny občan SR, zast. JUDr. Alan Strelák, advokát, Advokátska kancelária STRELÁK &amp; PARTNERS, Plynárenská 1, 821 09 Bratislava proti žalovanému: Okresný úrad Žiar nad Hronom, odbor cestnej dopravy a pozemných komunikácií, Nám. Matice slovenskej 8, 965 01 Žiar nad Hronom, za účasti: 1/ Mesto Žarnovica, Námestie SNP 33, 966 81 Žarnovica, 2/ W.. K. P., IDOS Ateliér, 966 71 Horné Hámre 75, 3/ Projektant elektro Elprom NB, s.r.o., Ing. Pavol Kilík, Legionárska 35, 968 01 Nová Baňa, 4/ Neuman Aluminium Fliesspresswerk, surn., Partizánska 1384/85, 966 81 Žarnovica, 5/ C. Y., L. C. XXX/ X, XXX XX X., 6/ X. Y., L. C. XXX/X, XXX XX X., 7/ I. Q., G. XXXX, XXX XX X., 8/ I. Q., G. XXXX, XXX XX X., 9/ I. J., P. XX, XXX XX X., 10/ J. J., P. XX, XXX XX X., o preskúmanie zákonnosti rozhodnutia žalovaného č. OU-ZH-OCDPK-2019/002487 zo dňa 27. februára 2019, o návrhu žalobcu na priznanie odkladného účinku správnej žalobe, takto r o z h o d o l : Návrh žalobcu na priznanie odkladného účinku správnej žalobe z a m i e t a. o d ô v o d n e n i e : 1. Žalobca sa žalobou doručenou Krajskému súdu v Banskej Bystrici dňa 24. apríla 2019 domáha preskúmania zákonnosti rozhodnutia a postupu žalovaného č. OU-ZH-OCDPK-2019/002487 zo dňa 27. februára 2019 (ďalej len „napadnuté rozhodnutie“). Napadnutým rozhodnutím žalovaný potvrdil Rozhodnutie Mesta Žarnovica, Námestie SNP 33, 966 81 Žarnovica, č. 4368/2018 ZRS - 5. decembra 2018, ktorým bola povolená zmena stavby pred jej dokončením podľa § 68 ods. 2 zákona č. 50/1976 Zb. o územnom plánovaní a stavebnom poriadku (stavebný zákon) v znení neskorších predpisov, a to na časť stavby - stavebný objekt „SO 02 Oporný múr“, v rámci stavby „Chodník pre peších k firmám sídliacich na ul. Partizánskej v meste Žarnovica“, v katastrálnom území X., na pozemku podľa CKN parc. č. XXXX/X (R. XXX/X), XXXX/X (EKN XXX/X), XXX/X, XXX/X a XXX stavebníka Mesto X., so sídlom L. D. XX, XXX XX X., IČO: 0032111. 2. Žalobca v žalobe zároveň požiadal správny súd o priznanie odkladného účinku správnej žalobe podľa § 185 písm. a) zákona č. 162/2015 Z. z. Správny súdny poriadok (ďalej len „SSP“). Uviedol, že okamžitým výkonom napadnutého rozhodnutia hrozí žalobcovi závažná ujma na jeho právach a právom chránených záujmoch, spočívajúca v znehodnotení pozemku žalobcu a vzniku rizík zatečenia, podmáčaní pozemku (znehodnotení a ohrození budúcej stavby žalobcu), šírení zápachu nad prípustnú mieru, ohrozovaní hlodavcami a pod..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Žalovaný v písomnom vyjadrení k návrhu na priznanie odkladného účinku správnej žalobe na výzvu súdu uviedol, že stavebník Mesto Žarnovica, so sídlom Námestie SNP 33, 966 81 Žarnovica na základe rozhodnutia č. OU-ZH-OCDPK-2019/002487 zo dňa 27. februára 2019, právoplatné dňa 14. marca 2019, ktorým bolo potvrdené rozhodnutie Mesta Žarnovica, so sídlom Námestie SNP 33, 966 81 Žarnovica č. 4368/2018 ZRS -05/2018 zo dňa 5. decembra 2018 realizáciu stavby dokončil. Uviedol, že stavebník dňa 9. mája 2019 podal žiadosť na vydanie kolaudačného rozhodnutia na stavbu „Chodník pre peších ku firmám sídliacich na ul. Partizánskej v Žarnovici“ na príslušný stavebný úrad podľa § 120 zákona č. 50/1976 Zb. o územnom plánovaní a stavebnom poriadku (stavebný zákon) v znení neskorších predpisov, ako vecne a miestne príslušný špeciálny stavebný úrad pre miestne a účelové komunikácie, podľa § 3a ods. 4 zákona č. 135/1961 Zb. o pozemných komunikáciách (cestný zákon) v znení neskorších predpisov. Uviedol, že na Okresný úrad Žiar nad Hronom, odbor cestnej dopravy a pozemných komunikácií bolo dňa 3. júna 2019 pod číslom 3626/2019 KR 4/2019 doručené rozhodnutie o povolení trvale užívať stavbu „Chodník pre peších ku firmám sídliacich na ul. Partizánskej v Žarnovici“, pričom na základe uvedeného považoval žalovaný navrhovaný odkladný účinok správnej žaloby za bezpredmetný.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10. Správny súd po oboznámení sa s tvrdeniami žalobcu v návrhu na priznanie odkladného účinku správnej žalobe a vyjadrením žalovaného nezistil zákonný dôvod pre priznanie odkladného účinku správnej žalobe a teda, že by žalobcovi v danom prípade okamžitým výkonom alebo inými právnymi následkami napadnutého rozhodnutia orgánu verejnej správy hrozila závažná ujma, značná hospodárska škoda či finančná škoda, prípadne iný vážny nenapraviteľný následok. Žalobca v návrhu na priznanie odkladného účinku správnej žalobe len všeobecne uviedol, že okamžitým výkonom napadnutého rozhodnutia hrozí žalobcovi závažná ujma na jeho právach a právom chránených záujmoch, spočívajúca v znehodnotení pozemku žalobcu a vzniku rizík zatečenia, podmáčaní pozemku (znehodnotení a ohrození budúcej stavby žalobcu), šírení zápachu nad prípustnú mieru, ohrozovaní hlodavcami a pod... Správny súd je oprávnený priznať správnej žalobe odkladný účinok len vtedy, ak následky uvedené v § 185 písm. a) SSP hrozia. Z uvedeného vyplýva, že nestačí, ak žalobca len tvrdí, že takéto následky hrozia. Musia byť tvrdené skutočnosti, z ktorých vyplynie, že tvrdený následok nastane. Zároveň je potrebné tieto skutočnosti osvedčiť tak, aby bolo možné dospieť k záveru, že tvrdená ujma skutočne hrozí. Žalobca však v návrhu neuviedol žiadne skutočnosti, z ktorých by bolo možné objektívne dospieť k záveru, že tvrdená ujma žalobcovi hrozí. Tieto skutočnosti teda ani netvrdil a ani neosvedčil. Identifikoval následky ktoré hrozia, ale neosvedčil príčinnú súvislosť ich vzniku s výstavbou stavby. Z uvedeného vyplýva, že žalobca vo svojom návrhu na priznanie odkladného účinku jeho správnej žalobe uviedol len to, aký následok mu má hroziť. Navyše je priznanie odkladného účinku správnej žalobe nedôvodné preto, lebo stavba, realizáciou ktorej mali tvrdené nepriaznivé následky pre žalobcu nastať, už bola postavená a skolaudovaná. Za daného právneho stavu teda už boli právne účinky rozhodnutia o povolení stavby vyčerpané (povolená stavba bola postavená a skolaudovaná) a niet už jeho účinkov, ktoré by sa mali priznaním odkladného účinku správnej žalobe pozastaviť. 11. Z uvedených dôvodov správny súd nepovažoval návrh žalobcu na priznanie odkladného účinku správnej žalobe za dôvodný, a preto ho s poukazom na ustanovenie § 188 SSP zamietol. 12. Toto rozhodnutie prijal senát krajského súdu pomerom hlasov 3:0 (§ 139 ods. 4 SSP v spojení s § 147 ods. 2 SSP). Toto rozhodnutie prijal senát krajského súdu pomerom hlasov 3:0 (§ 139 ods. 4 SSP v spojení s § 147 ods. 2 SSP). Poučenie: Proti tomuto uzneseniu kasačná sťažnosť nie je prípustná (§ 439 ods. 2 písm. e) SSP). Poznámka: Rozhodnutie nepodpísala JUDr. Alena Antalová z dôvodu jej ospravedlnenej neprítomnosti na súde v čase jeho písomného vyhotovenia.</w:t>
      </w:r>
    </w:p>
    <w:p/>
    <w:p>
      <w:r>
        <w:t>Zdroj: KAUZIS.SK – https://www.kauzis.sk/judikatura/r/ECLI:SK:KSBB:2019:6019200294.2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