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24S/12/2020 z 28. 4. 2020</w:t>
      </w:r>
    </w:p>
    <w:p>
      <w:r>
        <w:t>Uznesenie Krajského súdu Banská Bystrica z 28. apríla 2020, sp. zn. 24S/12/2020, ECLI:SK:KSBB:2020:6020200048.1</w:t>
      </w:r>
    </w:p>
    <w:p>
      <w:r>
        <w:t>Súd: Krajský súd Banská Bystrica</w:t>
      </w:r>
    </w:p>
    <w:p>
      <w:r>
        <w:t>Spisová značka: 24S/12/2020</w:t>
      </w:r>
    </w:p>
    <w:p>
      <w:r>
        <w:t>ECLI: ECLI:SK:KSBB:2020:6020200048.1</w:t>
      </w:r>
    </w:p>
    <w:p>
      <w:r>
        <w:t>Dátum vydania: 28. 4. 2020</w:t>
      </w:r>
    </w:p>
    <w:p>
      <w:r>
        <w:t>Forma: Uznesenie</w:t>
      </w:r>
    </w:p>
    <w:p>
      <w:pPr>
        <w:pStyle w:val="Heading2"/>
      </w:pPr>
      <w:r>
        <w:t>Text rozhodnutia</w:t>
      </w:r>
    </w:p>
    <w:p>
      <w:r>
        <w:t>Súd: Krajský súd Banská Bystrica Spisová značka: 24S/12/2020 Identifikačné číslo súdneho spisu: 6020200048 Dátum vydania rozhodnutia: 29. 04. 2020 Meno a priezvisko sudcu, VSÚ: JUDr. Jana Novotná ECLI: ECLI:SK:KSBB:2020:6020200048.1 Uznesenie Krajský súd v Banskej Bystrici ako správny súd v právnej veci žalobcu: L. P., miesto podnikania W. XXXX/XJ., XXX XX C., IČO: 44 631 944, zast.: JUDr. Michal Krutek, s.r.o., so sídlom Hlavná č. 11, 917 01 Trnava, proti žalovanému: Finančné riaditeľstvo Slovenskej republiky, so sídlom Lazovná 63, 974 01 Banská Bystrica, IČO: 42 499 500, o preskúmanie zákonnosti rozhodnutí žalovaného č. 100238055/2020, č. 100238188/2020, č. 100238522/2020, č. 100238679, č. 100238889/2020, č. 100239038/2020, č. 100239216/2020, 100239371/2020, všetky zo dňa 22. januára 2020, o návrhu žalobcu na priznanie odkladného účinku správnej žalobe, takto r o z h o d o l : Návrh žalobcu na priznanie odkladného účinku správnej žalobe z a m i e t a . o d ô v o d n e n i e : 1. Dňa 10. februára 2020 bola Krajskému súdu v Banskej Bystrici odoslaním na poštovú prepravu podaná žaloba žalobcu, ktorou sa domáha preskúmania zákonnosti rozhodnutia žalovaného č. 100238055/2020, č. 100238188/2020, č. 100238522/2020, č. 100238679, č. 100238889/2020, č. 100239038/2020, č. 100239216/2020, 100239371/2020, všetky zo dňa 22. januára 2020, ktorými žalovaný potvrdil rozhodnutia orgánu verejnej správy prvého stupňa, ktorými bol žalobcovi v zmysle § 68 ods. 5 a 6 zákona č. 563/2009 Z. z. o správe daní (daňový poriadok) a o zmene a doplnení niektorých zákonov v znení neskorších predpisov určený rozdiel v spolu sume 141 958,56 Eur na dani z pridanej hodnoty za zdaňovacie obdobie I. až IV. štvrťrok 2014 a I. až IV. štvrťrok 2015. 2. Žalobca v žalobe zároveň požiadal správny súd o priznanie odkladného účinku správnej žalobe podľa § 185 písm. a) zákona č. 162/2015 Z. z. Správny súdny poriadok (ďalej len „SSP“). Návrh odôvodnil tým, že na základe príslušných rozhodnutí orgánu verejnej správy má žalobca uhradiť správcovi dane rozdiel dane z pridanej hodnoty v celkovej výške 141 958,56 Eur. Podľa žalobcu je logické, že poukázaním tak vysokej sumy by hrozila žalobcovi ako podnikateľskému subjektu značná finančná škoda. Súd by priznaním odkladného účinku správnej žalobe „takpovediac zmrazil“ doterajší stav, aby až po preskúmaní predmetných rozhodnutí žalovaného a orgánu verejnej správy prvého stupňa bolo nepochybne zrejmé, či žalobcovi daňová povinnosť vznikla.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26. marca 2020 vyzval žalovaného, aby sa písomne vyjadril k obsahu žaloby a k návrhu žalobcu na priznanie odkladného účinku správnej žalobe. Žalovaný v písomnom vyjadrení uviedol, že žalobca nesplnil zákonom stanovenú požiadavku, keď vo svojej žalobe neuviedol žiadne skutočnosti, z ktorých vyplýva hrozba značnej finančnej škody. Žalovaný preto nesúhlasí s priznaním odkladného účinku správnej žalobe. 9. Správny súd po oboznámení sa s návrhom žalobcu na priznanie odkladného účinku správnej žalobe nezistil zákonný dôvod pre priznanie odkladného účinku správnej žalobe. Žalobca neosvedčil skutočnosti, z ktorých by bolo zrejmé, že by mu v danom prípade okamžitým výkonom alebo inými právnymi následkami napadnutých rozhodnutí orgánu verejnej správy hrozila závažná ujma, značná hospodárska škoda či finančná škoda, prípadne iný vážny nenapraviteľný následok. Žalobca v návrhu na priznanie odkladného účinku správnej žalobe tvrdil len to, že na základe príslušných rozhodnutí orgánu verejnej správy má žalobca uhradiť správcovi dane rozdiel dane z pridanej hodnoty v celkovej výške 141 958,56 Eur, pričom poukázaním tak vysokej sumy by hrozila žalobcovi ako podnikateľskému subjektu značná finančná škoda. Súd by priznaním odkladného účinku správnej žalobe „takpovediac zmrazil“ doterajší stav, aby až po preskúmaní predmetných rozhodnutí žalovaného a orgánu verejnej správy prvého stupňa bolo nepochybne zrejmé, či žalobcovi daňová povinnosť vznikla. Z uvedeného vyplýva, že žalobca vo svojom návrhu na priznanie odkladného účinku správnej žalobe len všeobecne uviedol to, aký následok mu hrozí. Žalobca v návrhu neuviedol žiadne konkrétne skutočnosti, z ktorých by bolo možné dospieť k záveru, že výkon napadnutých rozhodnutí správneho orgánu by skutočne mohol mať za následok nenapraviteľnú ujmu na strane žalobcu. Žalobca neosvedčil, že ním uvedené negatívne následky skutočne hrozia a mali by konkrétne, nielen hypotetické dopady na podnikanie žalobcu. Žalobca neosvedčil svoju aktuálnu ekonomickú situáciu (napr. príjmy a výdavky súvisiace s jeho podnikateľskou činnosťou, výšku prevádzkových nákladov, vrátane mzdových nákladov, disponibilné zdroje, hodnotu majetku a pod.). 10. Správny súd je oprávnený priznať správnej žalobe odkladný účinok len vtedy, ak následky uvedené v § 185 písm. a) SSP hrozia. Z toho vyplýva, že nestačí, ak žalobca tvrdí, že takéto následky hrozia. Musí uviesť rozhodné skutočnosti, z ktorých je možné dospieť k záveru, že tvrdený následok výkonu napadnutého rozhodnutia skutočne hrozí. V predmetnej veci žalobca vo svojom návrhu neuviedol také skutočnosti, z ktorých by bolo možné objektívne usúdiť, že výkon rozhodnutí žalovaného a orgánu verejnej správy prvého stupňa by malo taký dopad na ekonomiku žalobcu, ktorý by pre neho predstavoval závažnú ujmu, či značnú hospodársku, či finančnú škodu, či nenapraviteľný následok. 11. Vzhľadom na to, že žalobca netvrdil a neosvedčil skutočnosti, z ktorých by bolo možné vyvodiť že mu hrozí tvrdený následok, správny súd nezistil zákonný dôvod na priznanie odkladného účinku správnej žalobe, a preto návrh žalobcu na priznanie odkladného účinku správnej žalobe podľa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e) SSP).</w:t>
      </w:r>
    </w:p>
    <w:p/>
    <w:p>
      <w:r>
        <w:t>Zdroj: KAUZIS.SK – https://www.kauzis.sk/judikatura/r/ECLI:SK:KSBB:2020:6020200048.1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