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15Co/107/2019 z 19. 5. 2020</w:t>
      </w:r>
    </w:p>
    <w:p>
      <w:r>
        <w:t>Rozsudok Krajského súdu Banská Bystrica z 19. mája 2020, sp. zn. 15Co/107/2019, ECLI:SK:KSBB:2020:6716201149.2</w:t>
      </w:r>
    </w:p>
    <w:p>
      <w:r>
        <w:t>Súd: Krajský súd Banská Bystrica</w:t>
      </w:r>
    </w:p>
    <w:p>
      <w:r>
        <w:t>Spisová značka: 15Co/107/2019</w:t>
      </w:r>
    </w:p>
    <w:p>
      <w:r>
        <w:t>ECLI: ECLI:SK:KSBB:2020:6716201149.2</w:t>
      </w:r>
    </w:p>
    <w:p>
      <w:r>
        <w:t>Dátum vydania: 19. 5. 2020</w:t>
      </w:r>
    </w:p>
    <w:p>
      <w:r>
        <w:t>Forma: Rozsudok</w:t>
      </w:r>
    </w:p>
    <w:p>
      <w:r>
        <w:t>Oblasť práva: Občianske právo</w:t>
      </w:r>
    </w:p>
    <w:p>
      <w:pPr>
        <w:pStyle w:val="Heading2"/>
      </w:pPr>
      <w:r>
        <w:t>Text rozhodnutia</w:t>
      </w:r>
    </w:p>
    <w:p>
      <w:r>
        <w:t>Súd: Krajský súd Banská Bystrica Spisová značka: 15Co/107/2019 Identifikačné číslo súdneho spisu: 6716201149 Dátum vydania rozhodnutia: 20. 05. 2020 Meno a priezvisko sudcu, VSÚ: JUDr. Jaroslav Mikulaj ECLI: ECLI:SK:KSBB:2020:6716201149.2 ROZSUDOK V MENE SLOVENSKEJ REPUBLIKY Krajský súd v Banskej Bystrici, v senáte zloženom z predsedu JUDr. Jaroslava Mikulaja a sudcov JUDr. Klaudie Koskovej a JUDr. Petra Kvietka, v právnej veci žalobkyne: J. K., nar. XX. XX. XXXX, trvale bytom G. Z. XXX/XX, V., zast. Advokátskou kanceláriou Ulianko &amp; partners s. r. o. Zvolen, so sídlom Nám. SNP 41, 960 01 Zvolen, IČO: 36 856 517, proti žalovaným: I.) N. I., nar. XX. XX. XXXX, trvale bytom I. X/XX, I. M., občianka SR a II.) O. I., nar. XX. XX. XXXX, trvale bytom I. X/XX, I. M., občan SR, obaja zast. Mgr. et Mgr. Líviou Kosťovou, advokátkou AK Žiar nad Hronom, so sídlom Pod Donátom 5, 965 01 Žiar nad Hronom, o zaplatenie 2.000,- Eur s prísl., na odvolanie žalovaných I.) a II.) proti rozsudku Okresného súdu Zvolen zo dňa 25. februára 2019, č. k.: 6C/24/ 2016-205, takto r o z h o d o l : I. Rozsudok okresného súdu vo výroku I., II. p o t v r d z u j e. II. Rozsudok okresného súdu vo výroku III. zrušuje. III. Rozsudok vo výroku IV. a V. mení tak, že žalovaní I.) a II.) sú povinní spoločne a nerozdielne zaplatiť žalobkyni náhradu trov konania v prvej inštancii v rozsahu 100 % do troch dní od právoplatnosti uznesenia, ktorým súd prvej inštancie rozhodne o ich výške. IV. Žalovaní I. a II. sú povinní spoločne a nerozdielne zaplatiť žalobkyni náhradu trov odvolacieho konania v rozsahu 100 % do troch dní od právoplatnosti uznesenia, ktorým súd prvej inštancie rozhodne o ich výške. o d ô v o d n e n i e : 1. Napadnutým rozsudkom okresný súd rozhodol tak, že: „I. Žalovaní I.) a II.) sú povinní spoločne a nerozdielne zaplatiť žalobkyni z titulu bezdôvodného obohatenia sumu 2.000,- Eur spolu s úrokom z omeškania vo výške 5,05 % ročne z uvedenej sumy od 29. 01. 2016 do zaplatenia a to v mesačných splátkach vo výške 250,- Eur splatných vždy do 20-teho dňa v mesiaci pod sankciou straty výhody splátok. II. Prvá splátka bude splatná v mesiaci nasledujúcom po mesiaci, kedy rozsudok nadobudne právoplatnosť. III. V prípade, ak nebude zaplatená riadne a včas čo i len jedna splátka, stáva sa zročnou celá nesplatená suma vo svojom zostatku. IV. Súd priznáva žalobkyni nárok na náhradu trov konania na súde prvej inštancie voči žalovaným I.) a II.) vo výške 100 %, ktoré sú povinní zaplatiť spoločne a nerozdielne do 15 dní odo dňa právoplatnosti uznesenia o výške náhrady. V. Súd priznáva žalobkyni nárok na náhradu trov konania na súde druhej inštancie voči žalovaným I.) a II.) vo výške 100 %, ktoré sú povinní zaplatiť spoločne a nerozdielne do 15 dní odo dňa právoplatnosti uznesenia o výške náhrady.“ 2. Rozhodnutie odôvodnil tým, že žalobkyňa sa domáhala zaplatenia sumy 2.000,- Eur titulom bezdôvodného obohatenia za užívanie domovej nehnuteľnosti jej vlastnícky patriacej. Zároveň si uplatnila aj úrok z omeškania vo výške 5,05 % ročne od 29. 01. 2016 do zaplatenia. Žalovaní žiadali žalobu zamietnuť. Súd vo veci meritórne rozhodol rozsudkom 6C/24/2016-91 dňa 03. 11. 2016, kedy žalobu zamietol. Proti rozsudku súdu prvej inštancie podala žalobkyňa odvolanie a súd druhej inštancie uznesením 15Co/64/2017-114, zo dňa 24. 05. 2018 rozsudok okresného súdu zrušil a vec mu vrátil na ďalšie konanie a nové rozhodnutie. 3. Po vykonanom dokazovaní súd prvej inštancie mal preukázané, že žalobkyňa sa od 01. 06. 2015 stala výlučným vlastníkom nehnuteľností (rodinný dom s pozemkami) na základe kúpnej zmluvy, pričom v čase podania žalobného návrhu v predmetnom rodinnom dome neoprávnene bývali a využívali ho žalovaní I. a II. bez akéhokoľvek právneho titulu alebo povolenia vlastníka/žalobkyne. Žalobkyňa tvrdila sa opakovane pokúšala so žalovanými uzatvoriť Zmluvu o nájme nehnuteľností s mesačným nájomným vo výške 250,- Eur. K uzatvoreniu zmluvy o nájme medzi stranami do podania žaloby nedošlo. Žalovaní aj naďalej užívali predmetné nehnuteľnosti bez akéhokoľvek právneho dôvodu, čím sa svojim konaním dopúšťali bezdôvodného obohatenia na úkor žalobkyne, pretože dotknuté nehnuteľnosti užívali bez právneho titulu. Vykonaným dokazovaním dospel k záveru, že nárok žalobkyne voči žalovaným je dôvodný a právne legitímny. Vo vzťahu k výške uplatňovaného nároku vo výške 250 EUR (nájomné z mesiac), súd vykonal dôkaz listinami, potvrdením výšky nájomného, ktoré vydala realitná kancelária SeMi REAL s.r.o., so sídlom vo Zvolene, zo dňa 14. 9. 2018, z ktorého vyplynulo, že v danom období sa výška nájomného pohybovala 300 EUR mesačne + energie. Z potvrdenia realitnej kancelárie MiNi Real s.r.o., so sídlom v Kováčovej, zo dňa 29. 10. 2018, vyplynulo, že výška nájomného by bola vo výške 290 EUR bez energií. Súd nepovažoval za hospodárne predvolať konateľov realitných kancelárií, vyzval ich, na základe akých ukazovateľov dospeli k záveru o výške nájomného. InReality s.r.o. (predtým MiNi Real s.r.o.) uviedla, že potvrdenie o výške nájomného bolo vystavené na základe vlastných skúseností z realitného trhu, druhá realitná kancelária SeMi Real s.r.o., oznámila, že výšku nájomného stanovila na základe vlastnej skúsenosti v oblasti realitného trhu v danej lokalite. Ani na pojednávaní by nedali inú odpoveď. Súd vychádzal zo zistenia, že realitné kancelárie vychádzali z vlastnej skúsenosti na realitnom trhu. Súd považoval označenú mesačnú výšku bezdôvodného obohatenia v sume 250 EUR za dôvodnú. Poukázal na § 123 OZ, keď bolo na vôli žalobkyne, či poskytne bývanie bezplatne alebo bude požadovať mesačné nájomné. Súd nemohol zasiahnuť do práva nakladania s predmetom vlastníctva s odkazom na to, či je požiadavka voči žalovaným morálna alebo nie. Nebol predložený dôkaz o nemorálnom konaní žalobkyne voči žalovaným. Súd nemal relevantné informácie, za akých podmienok bolo nadobudnuté vlastníctvo žalovanými, z akého dôvodu a akej pohnútky došlo neskôr k prevodu na matku žalobkyne a následne na žalobkyňu. Súd nebol oprávnený skúmať rodinnoprávne vzťahy. Žalovaná strana nepoprela, že nehnuteľnosti v rozhodnom období neužívala, sporná bola len otázka výšky žalovanej sumy a morálnosti. Išlo o spor rodinný, prihliadol na sociálne pomery žalovaných a uložil im vydať bezdôvodné obohatenie v mesačných splátkach. Na zistený skutkový stav aplikoval § 451 ods. 1, 2, § 458 ods. 1, 2 OZ. O trovách konania rozhodol podľa § 255 ods. 1, 262 ods. 2, 396 ods. 3 CSP. 4. Proti rozsudku sa odvolali žalovaní. Žiadali napadnutý rozsudok zrušiť a vec mu vrátiť na ďalšie konanie, prípadne ho zmeniť tak, že súd žalobu zamietne v celom rozsahu. Ako odvolací dôvod uviedli ustanovenie § 389 ods. 1 písm. a), b) c) CSP. 5. Namietali, že súd prvej inštancie nevykonal navrhnuté dôkazy potrebné na zistenie rozhodujúcich skutočností, a to opakovane navrhnutý výsluch žalobkyne za účelom verifikácie nimi uvádzaných tvrdení spočívajúci v tom, že žalobkyňou uplatnený nárok je v hrubom rozpore s dobrými mravmi a že iniciovanie konania žalobkyňou voči nim predstavuje šikanózny výkon práva, ktorý nepožíva ochranu. Ak by zo strany súdu došlo k výsluchu žalobkyne, mal by preukázané, že nimi tvrdené skutočnosti zakladajú rozpor s dobrými mravmi, a to, že žalobkyňa sa žiadnym spôsobom nepričinila o nadobudnutie nehnuteľností, nepodieľala sa na ich zveľaďovaní, udržiavaní, teda je v hrubom rozpore s dobrými mravmi, aby tvrdila, že sa na jej úkor obohatili; žalobkyňa im žiadnym spôsobom nedala vedieť o tom, že nehnuteľnosti nadobudla, ktoré oni obývali a je vylúčené, aby došlo z ich strany k bezdôvodnému obohateniu; o žalobkyňu sa dlhodobo starali a poskytovali jej opateru, lásku, výchovu, hmotnú starostlivosť a je amorálne, aby si uplatňovala peňažné i nepeňažné nároky; žalobkyňa žalobou nesleduje hospodársky cieľ z dôvodu, že v minulosti a v súčasnosti neužívala tieto nehnuteľnosti a ani ich neprenajíma a je vylúčené, aby sa vo vzťahu k nej užívaním nehnuteľností bezdôvodne obohatili na úkor žalobkyne. 6. Nevykonanie výsluchu žalobkyne namietajú z dôvodu, že na pojednávaní dňa 8. 11. 2018 bol súdom nariadený nimi navrhnutý výsluch žalobkyne, pričom za účelom vykonania tohto úkonu bolo pojednávanie odročené, a na pojednávaní dňa 22. 2. 2019 bol už zo strany súdu dôkaz odmietnutý ako neúčelový a nedôvodný. Preto sú toho názoru, že bolo hrubo porušené právo na spravodlivé súdne konanie a zásada rovnosti účastníkov konania. 7. Súd taktiež nevykonal dôkaz výsluchom zástupcov realitných kancelárií, pretože z predložených dôkazov nevyplýva, na základe akých skutočností a podkladov dospeli realitné kancelárie k ustáleniu výšky sumy bežného nájomného, pretože v týchto dôkazoch absentujú konkrétne dôvody, na základe ktorých by mohlo byť takýmto spôsobom určené bežné nájomné. Dom je prerobený čiastočne, nachádzajú sa v ňom pôvodné okná a dvere z roku 1929, k tomu nevedie oficiálne žiadna prístupová cesta, obývacia plocha domu je 64 m2. Preto sú toho názoru, že súd dospel na základe vykonaných dôkazov k nesprávnym skutkovým zisteniam. Rozporovali aj záver súdu, že nárok vo vzťahu k nim je v rozpore s dobrými mravmi a že nejde o šikanózny výkon práva, pričom poukázali na § 3 ods. 1 OZ. Z nimi uvádzaných skutočností vyplynulo, že žalobkyňa prostredníctvom žaloby ich šikanuje a celé konanie je amorálne a možno ho považovať za vydieranie. K záveru súdu, že nepredložili dôkaz, ktorý by preukazoval amorálne konanie žalobkyne, uviedli, že s ním nesúhlasia, lebo opakovane žiadali vypočuť žalobkyňu a jej matku, čo im nebolo umožnené. Poukázali na to, že žalobkyňa vo vzťahu k tvrdeniam o amorálnosti jej nároku nevyvíjala takmer žiadnu právnu obranu. 8. Taktiež namietali, že rozhodnutie vychádza z nesprávneho právneho posúdenia veci, pretože sa voči žalobkyni žiadnym spôsobom bezdôvodne neobohatili. V ich prípade nebolo naplnené to, že by sa voči žalobkyni dopustili protiprávneho konania, ako aj to, že by jej spôsobili akúkoľvek ujmu, pretože do dňa, dokedy im nebol doručený návrh na uzatvorenie nájomnej zmluvy, žiadnym spôsobom nemali vedomosť o tom, že nehnuteľnosti zmenili vlastníka, pričom celý ten čas nehnuteľnosti užívali dobromyseľne na základe súhlasu matky žalobkyne. Akonáhle sa dozvedeli o zmene vlastníka, nehnuteľnosti opustili. Nebolo preukázané, že by užívali nehnuteľnosti protiprávne alebo bez výslovného nesúhlasu žalobkyne, čo vyplýva aj z toho, že nehnuteľnosti nadobudla kúpnou zmluvou zo dňa 1. 6. 2015, už od tohto času mohla rozporovať ich bezdôvodné obohacovanie, čo neurobila. Tiež nebola preukázaná výška žalobkyňou deklarovaného bezdôvodného obohatenia. Nesprávne právne posúdenie spočíva aj z dôvodu, že nárok s poukazom na § 3 ods. 1 OZ je v rozpore s dobrými mravmi 9. Následne poukázali na ustanovenie § 257 CSP týkajúce sa náhrady trov konania, keď súd neprihliadol na okolnosti významné pre rozhodnutie o priznaní trov konania, pričom citované ustanovenie priznáva moderačné absolučné právo súdu čo do posúdenia dôvodov osobitného zreteľa. Za dôvody hodné osobitého zreteľa možno považovať aj finančnú situáciu, ktorá v prípade ich osôb je dlhodobo nepriaznivá, sú starobní dôchodcovia, ich spoločný príjem predstavuje sumu 784,50 EUR, pričom na živobytie im prispieva syn s nevestou pracujúci v zahraničí a oni sa zatiaľ starajú o synove a nevestine maloleté deti, splácajú každý mesiac splátku úveru vo výške 406,43 EUR, ktorý si museli zobrať na to, aby sa presťahovali. Dôvody osobitného zreteľa vidia aj v šikanóznom konaní žalobkyne. Vzhľadom na uvedené sú toho názoru, že rozhodnutie súdu je zmätočné, nie je z neho zrejmé, čo bolo podkladom pre toto rozhodnutie, na základe akých skutočností súd prvej inštancie rozhodol. Rozhodnutie tiež považujú za arbitrárne, rozsudok trpí vadami, ktorými bolo porušené právo na spravodlivý proces, keď rozhodnutie nepovažujú sa riadne odôvodnené a požadovaná suma je pre nich likvidačná. 10. K odvolaniu žalovaných sa písomne vyjadrila žalobkyňa. Rozhodnutie súdu prvej inštancie považuje za presvedčivé, premisy zvolené v napadnutom rozhodnutí, rovnako ako závery, ku ktorým na základe týchto premís súd prvej inštancie dospel, sú pre právnickú (ako aj laickú) verejnosť prijateľné, racionálne, pričom rozhodnutie je spravodlivé. Právne závery súdu sú v súlade nielen so skutkovými zisteniami, ale právne závery vyplývajú aj z interpretácie súvisiacej justičnej praxe, súd vykonal všetky dôkazy potrebné na zistenie rozhodujúcich skutočností, pričom na základe vykonaných dôkazov dospel k správnym skutkovým zisteniam a posudzovanú právnu vec správne posúdil. Stotožnila sa so skutkovými zisteniami a právnymi závermi súdu prvej inštancie. 11. K tvrdeniu žalovaných, že súd nevykonal všetky navrhnuté dôkazy, uviedla, že v priebehu celého súdneho konania žalovaní predkladali svoje tvrdenia vyslovene účelovo a tiež oneskorene, pretože tieto mohli navrhnúť už skôr v konaní, pričom na preukázanie svojich tvrdení neoznačovali žiadne dôkazy. Žalobkyňa poukázala na ustanovenie § 185 CSP, v ktorom je zakotvený princíp formálnej pravdy, ktorý určuje, že súd pri rozhodovaní vychádza výlučne z dôkazov, ktoré mu navrhli strany sporu. Súd sa tak nemusí dostať k úplnému zisteniu pravdy, vzhľadom na to, že si o spore môže urobiť svoj obraz iba v rozsahu, v akom mu ho vykreslia strany sporu svojimi tvrdeniami a súvisiacimi dôkazmi. Súd môže vykonať len tie dôkazy, ktoré navrhli strany sporu, pričom sám rozhodne, ktoré z navrhnutých dôkazov vykoná. Súd hodnotí dôkazy podľa § 191 CSP podľa svojej úvahy, a to každý dôkaz jednotlivo a všetky dôkazy v ich vzájomnej súvislosti. Súd v rozsudku dostatočne odôvodnil, z akého dôvodu nevykonal výsluch konateľov realitných kancelárií a samotnej žalobkyne. Zároveň poukázala na to, že jej výsluch, ktorý navrhli vykonať žalovaní, nebol navrhnutý včas, pričom poukázala na princíp sudcovskej koncentrácie konania. 12. Pokiaľ žalovaní namietali, že ide o šikanózny výkon práva, poukázala na to, že v zmysle judikatúry Ústavného súdu SR za zneužitie práva treba považovať konanie navonok dovolené, ktorým má však byť dosiahnutie nedovoleného výsledku. O šikanózny výkon práva by išlo iba v tom prípade, ak by účelom výkonu práva nebola realizácia vlastných oprávnených hospodárskych záujmov, ale snaha výkonom práva znevýhodniť druhú stranu a spôsobiť jej ujmu. Pokiaľ žalobkyňa ako vlastníčka nehnuteľnosti využila svoje právo požadovať úhradu nájomného za obdobie, v ktorom bola nehnuteľnosť obývaná žalovanými, nemôže ísť v žiadnom prípade o šikanózny výkon práva z dôvodu, že výkonom svojho vlastníckeho práva nesledovala dosiahnutie žiadneho nedovoleného výsledku, ale len uspokojovala svoje vtedajšie hospodárske potreby. Zároveň poukázala na ustanovenie § 123 OZ, keď ako vlastníčka nehnuteľností je oprávnená predmet vlastníctva držať, užívať, požívať jeho plody a úžitky a nakladať s ním. Bolo na vôli žalobkyne, či poskytne žalovaným bývanie v nehnuteľnosti bezodplatne alebo nie. Žalovaní vo svojej argumentácii opomenuli spomenúť skutočnosť, že použitie korektívu dobrých mravov, t. j. aplikácia ustanovenie § 3 ods. 1 OZ sa spravuje určitými judikatúrou presne stanovenými pravidlami, ktoré zabraňujú, aby aplikácia tohto ustanovenia nebola mechanická. Jedným z týchto pravidiel je, že citované ustanovenie nesmie viesť k oslabeniu princípu právnej istoty, a taktiež pravidlo, že pri jeho aplikácii sa musí prihliadať na to, ako sa správa účastník právneho vzťahu, ktorý sa dobrých mravov dovoláva. V tejto súvislosti uviedla, že žalovaní sa nehnuteľnosť, ktorú neoprávnene užívali, nestarali, títo začala chátrať, k žalobkyni sa správali neúctivo a v rozpore s elementárnymi pravidlami slušného správania a nehnuteľnosť užívali bez právneho dôvodu, i keď boli vyzvaní na uzatvorenie nájomnej zmluvy. Aplikácia korektívu dobrých mravov v tomto konkrétnom prípade je neprípustná, nakoľko by došlo k výraznému oslabeniu právnej istoty, keďže by pri jeho aplikácii došlo k závažnému zásahu do vlastníckeho práva žalobkyne. Zdôraznila, že šikanózny výkon práva sa vždy musí jednoznačne preukázať, pričom platí, že dôkazné bremeno zaťažuje vždy toho, kto tvrdí, že je takýmto šikanóznym výkonom práva poškodený. Konštatovala, že žalovaní počas priebehu konania nepredložili jediný dôkaz, z ktorého by akýmkoľvek spôsobom vyplývalo, že žalobkyňou vykonávané právo je v rozpore s dobrými mravmi a jeho výkon je šikanózny, teda ide len o subjektívne, účelové tvrdenia žalovaných. Tento záver konštatoval aj prvostupňový súd. 13. Tvrdenie žalovaných, že im žalobkyňa nedala vedieť, že nadobudla nehnuteľnosť do vlastníctva, je irelevantné a skutkovo nesprávne. Žalobkyňa žalovaných po nadobudnutí vlastníctva k nehnuteľnosti niekoľkokrát osobne kontaktovala a opakovane vyzývala na uzatvorenie nájomnej zmluvy, žalovaní mali vedomosť o tom, že nehnuteľnosť je v jej vlastníctve. Zároveň poukázala na základné zásady katastra nehnuteľností, a to zásadu hodnovernosti a záväznosti. 14. K argumentom žalovaných, že súd nevyužil v dostatočnom rozsahu moderačné právo vzhľadom na ich majetkové a finančné pomery a výšku trov konania neznížil, uviedla, že sa s tvrdením nemožno stotožniť z dôvodu, že súd pri rozhodovaní už prihliadol na tieto skutočnosti a využil moderačné právo súdu, keď žalovaným umožnil, aby bezdôvodné obohatenie vydali žalobkyni v mesačných splátkach, a nie jednorazovo. Je pravdou, že žalovaní sú rodinnými príslušníkmi žalobkyne, avšak bolo len výlučne na vôli žalobkyne, či poskytne žalovaným bývanie v nehnuteľnosti a užívanie priľahlých nehnuteľností bezodplatne alebo nie. Pokiaľ by došlo k uzatvoreniu nájomnej zmluvy a ak by dobré mravy a vzťahy so žalobkyňou žalovaní neporušovali svojim neúctivým a neprimeraným spôsobom, sporové konanie by zo strany žalobkyne nebolo iniciované. Keďže žalovaní nájomnú zmluvu neuzavreli a pokračovali v porušovaní dobrých mravov a poškodzovaní nehnuteľností, bola nútená použiť zákonné prostriedky na ochranu práv. Ak by súd znížil výšku náhrady trov konania, išlo by o neprimeraný a nespravodlivý zásah do jej správ. Vo vzťahu k ostatným tvrdeniam žalovaných uviedla, že sú absolútne irelevantné, nelogické a na rozhodnutie veci nemajú vplyv. 15. Žalovaní v replike zotrvali na všetkých argumentoch a stanoviskách, ktoré prezentovali v odvolaní, keď podľa nich žalobkyňa vo svojom vyjadrení neuviedla žiadnu takú relevantnú skutočnosť, ktorá by bola dôvodom na to, aby sa od svojich argumentov odchýlili. 16. Krajský súd, ako súd odvolací, preskúmal vec podľa § 379, 380 ods. 1, 2 CSP a bez nariadenia pojednávania podľa § 385 ods. 1 (a contrario) CSP rozsudok okresného súdu podľa § 387 ods. 1, 2 CSP potvrdil okrem výroku III., ktorý je nadbytočný, zároveň zmenil výrok o trovách konania pred súdom prvej inštancie (§ 388 CSP), pretože bol formálne nesprávny. 17.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18. Preskúmaním veci odvolací súd dospel k záveru, že rozsudok okresného súdu je vo veci správny. Okresný súd na základe vykonaného dokazovania dospel k správnym skutkovým zisteniam, na ktoré aj správne aplikoval príslušné právne normy. Po zrušení veci okresný súd sa náležite riadil právnym názorom odvolacieho súdu. 19. Žalovaní namietali, že súd nevykonal dôkaz výsluchom žalobkyne. Žalobkyňa v žalobnom návrhu ako dôkazný prostriedok neuvádzala svoju výpoveď. Výsluch strany sporu sa hodnotí ako každý iný dôkaz, teda nie v každom prípade takýto dôkaz musí byť vykonaný. Žalobkyňa svoje tvrdenia preukázala priloženými dôkazmi. V konaní bolo preukázané, že žalobkyňa uplatňuje nárok, ktorý spočíva v bezdôvodnom obohatení na strane žalovaných, ktorí užívajú nehnuteľnosti, ktoré sú vo vlastníctve žalobkyne. V konaní boli preukázané tvrdenia žalobkyne, že je vlastníčkou sporných nehnuteľností, že so žalovanými mienila uzatvoriť nájomnú zmluvu, čo žalovaní odmietli. Na základe týchto skutočností žalobkyňa tvrdila, že žalovaní užívajú nehnuteľnosti bez právneho dôvodu, čo bolo v konaní preukázané. Okresný súd sa dostatočne vysporiadal s návrhom na výsluch žalobkyne, keď tento nepovažoval sa hospodárny ani relevantný vzhľadom na uplatnený nárok žalobkyne. Žalovaní opakovane tvrdili, že uplatnený nárok je v hrubom rozpore s dobrými mravmi, pričom poukazovali na šikanózny výkon práva, pričom vyslovili názor, že pokiaľ by súd žalobkyňu vypočul, mal by preukázané, žalobkyňa sa nepričinila o nadobudnutie nehnuteľností v jej výlučnom vlastníctve, nepodieľa sa na ich zveľaďovaní, udržiavaní, preto je v hrubom rozpore s dobrými mravmi, aby tvrdila, že sa na jej úkor obohatili. Výsluchom žiadali preukázať, že žalobkyňa im nedala vedieť o tom, že nadobudla nehnuteľnosti, teda aj z toho dôvodu je vylúčené, aby došlo k bezdôvodnému obohateniu. Poukazovali aj na to, že žalobkyni poskytovali lásku, výchovu a hmotnú starostlivosť ako je to, že žalobkyňa nikdy nesledovala hospodársky cieľ, resp. uspokojovanie iných potrieb. 20. Predovšetkým treba uviesť, že žalovaní až na záver konania žiadali vykonať dôkaz výsluchom žalobkyne, na preukázanie tvrdení, ku ktorým neposkytli relevantné dôkazy. Je pravdou, že žalovaní na svoje tvrdenia neuviedli žiadne dôkazy, z ktorých by bolo možné zistiť, že ich obrana v konaní je dôvodná, obranu zakladali iba na prípadom výsluchu žalobkyne, ktorá aj vo vyjadrení k odvolaniu popiera tvrdenia žalovaných, naviac zdôraznila, že to bolo práve konanie žalovaných, ktoré je v rozpore s dobrými mravmi. 21. Podľa § 195 ods. 1 CSP na návrh môže súd nariadiť výsluch strany o tvrdených skutočnostiach, ktoré v konaní vyšli najavo, ak ich nemožno preukázať inak. Výsluch strany je štandardným dôkazným prostriedkom, ktorý slúži na náležité objasnenie, resp. preukázanie tvrdených skutočností, ktoré v konaní vyšli najavo, ale len za splnenia podmienky, že ich nie je možné preukázať inak (najmä listinami či inými dôkaznými prostriedkami). Nová právna úprava vychádza zo základných princípov kontradiktórneho sporu, teda najmä z prejednacieho princípu. Výsluch strany má súd nariadiť len vtedy, ak tvrdené skutočnosti nemožno preukázať inak, čo predstavuje prostriedok kompenzácie informačného deficitu, teda legitímneho prostriedku k objasneniu skutkového stavu veci. Oproti doterajšej úprave v Občianskom súdnom poriadku súd podľa CSP nariadi výsluch strany len na návrh, teda žalobca alebo žalovaný musia navrhnúť nariadenie výsluchu strany o tvrdených skutočnostiach. Je na úvahe súdu, či takýto dôkaz vykoná. Podľa § 185 ods. 1 CSP súd rozhodne, ktoré z navrhnutých dôkazov vykoná. Povinnosť uskutočniť výsluch strany civilného sporu nie je absolútna. Ak súd nevykoná dôkaz výsluchom sporovej strany, bez ďalšieho nedochádza k porušeniu práva na spravodlivý proces (Uznesenie Najvyššieho súdu Slovenskej republiky z 30. novembra 2016 sp. zn. 1 Cdo 8/2016; R 21/2017). 22. Povinnosťou žalobkyne je na preukázanie svojich tvrdení uviesť dôkazy, čo žalobkyňa splnila. Preukázala, že je vlastníčkou sporných nehnuteľností. Vzhľadom na uplatnený nárok je absolútne bez významu, či žalobkyňa sa pričinila o nadobudnutie týchto nehnuteľností, či sa prípadne podieľala na ich zveľaďovaní a udržiavaní. Bezdôvodné obohatenie v tejto súvislosti nespočíva v tom, či sa podieľala na zveľaďovaní nehnuteľnosti, ale v tom, že ako nová vlastníčka nehnuteľnosť nemôže užívať a túto užívajú žalovaní bez právneho dôvodu, čo samo osebe zakladá nárok žalobkyne na vydanie bezdôvodného obohatenia, keďže žalovaní odmietli so žalobkyňou ako novou vlastníčkou uzatvoriť nájomnú zmluvu. Taktiež nie je pravdou, že by žalobkyňa žalovaným nedala vedieť o tom, že nadobudla nehnuteľnosti, pretože mala snahu so žalovanými uzatvoriť nájomnú zmluvu, čo odmietli. Argumentácia, že sa o žalobkyňu starali, poskytovali jej hmotnú starostlivosť, je vzhľadom na uplatnený nárok nie rozhodujúce, naviac, žalovaní neposkytli na toto svoje tvrdenie žiaden dôkaz. Hoci by aj mali pravdu, vzhľadom na zmenenú situáciu vo vlastníckych vzťahoch, ako aj vo vzťahu medzi žalobkyňou a žalovanými mohlo dôjsť k vážnemu narušeniu rodinných vzťahov, čo však, ako správne poznamenal okresný súd, nie je relevantné pre rozhodnutie o uplatnenom nároku žalobkyne. 23. Podľa § 3 ods. 1 výkon práv a povinností vyplývajúcich z občianskoprávnych vzťahov nesmie bez právneho dôvodu zasahovať do práv a oprávnených záujmov iných a nesmie byť v rozpore s dobrými mravmi. 24. Žalovaní namietajú, že uplatňovaný nárok je v hrubom rozpore s dobrými mravmi, pričom ide o šikanózny výkon práva, ktorý nepožíva ochranu. Predovšetkým odvolací súd poukazuje na skutočnosť, že súdna prax zaujala názor, že, postup súdu podľa § 3 ods. 1 OZ má miesto len vo výnimočných situáciách, kedy k výkonu práva založeného zákonom dochádza z iných dôvodov, než je dosiahnutie hospodárskych cieľov či uspokojenie iných potrieb, kedy hlavná alebo aspoň prevažujúca motivácia je úmysel poškodiť či znevýhodniť povinnú osobu (tzv. šikanózny výkon práva), prípadne kedy je zrejmé, že výkon práva vedie k neprijateľným dôsledkom prejavujúcim sa ako vo vzťahu medzi účastníkmi, tak na postavení niektorého z nich navonok. Korektív dobrých mravov však nesmie byť na ujmu princípu právnej istoty a nesmie neprimerane oslabovať subjektívne práva účastníkov vyplývajúce z právnych noriem (rozsudok Najvyššieho súdu ČR z 20. apríla 2004, sp. zn. 32 Odo 1047/2003). Nie je vylúčené, že aj taký výkon práva, ktorý zodpovedá zákonu, môže byť považovaný za rozporný s dobrými mravmi, a že mu preto bude súdom odopretá právna ochrana. Na druhej strane však fungovanie systému písaného práva je založené najmä na dôslednom dodržiavaní pravidiel vyplývajúcich z právnych predpisov a korektív dobrých mravov nesmie byť na ujmu princípu právnej istoty a nesmie neprimerane oslabovať subjektívne práva účastníkov vyplývajúce z právnych noriem. Postup súdu podľa § 3 ods. 1 OZ má miesto len vo výnimočných situáciách, keď k výkonu práva založeného zákonom dochádza z iných dôvodov, ako je dosiahnutie hospodárskych cieľov či uspokojenie iných potrieb, keď hlavnou alebo aspoň prevažujúcou motiváciou je úmysel poškodiť či znevýhodniť povinnú osobu (tzv. šikanózny výkon práva), prípadne keď je zrejmé, že výkon práva vedie k neprijateľným dôsledkom prejavujúcim sa ako vo vzťahu medzi účastníkmi, tak na postavení niektorého z nich navonok. (rozsudok Najvyššieho súdu ČR z 29. marca 2001, sp. zn. 25 Cdo 2895/99) 25. Okresný súd správne poukázal na ustanovenie § 123 OZ, z ktorého vyplývajú vlastnícke práva pre žalobkyňu, ktoré nemôže využívať. Ako vlastníčka má žalobkyňa právo vec užívať a brať z nej úžitky. V konaní nebolo preukázané, že by na nehnuteľnosti viazlo vecné bremeno v prospech žalovaných, prípadne, že žalobkyňa by bola obmedzená v realizácii svojich vlastníckych práv. Od žalobkyne nemožno spravodlivo požadovať, aby ako vlastníčka nemohla realizovať jej prislúchajúce vlastnícke práva. Žalovaní síce poukázali na skutočnosť, že uplatňovaný nárok je v hrubom rozpore s dobrými mravmi, avšak neuviedli ani len konkrétne tvrdenia a dôkazy na ich preukázanie, v čom je uplatňovaný nárok v rozpore s dobrými mravmi. Odvolací súd len poznamenáva, že prípadne určitá neformálna dohoda s predchádzajúcou vlastníčkou nijako nezaväzuje žalobkyňu. V konaní nebol tvrdený ani preukázaný úmysel žalobkyne poškodiť žalovaných. 26. Odvolací súd nepovažuje za dôvodnú ani námietku, že súd nepredvolal konateľov realitných kancelárii, pretože vo svojej výpovedi by potvrdili iba to, čo uviedli v písomnej správe. Súd mal zabezpečené tieto dôkazy, pokiaľ ide o výšku a primeranosť nájomného, z týchto dôkazov aj vychádzal. Žalovaní iné dôkazy na preukázanie svojich tvrdení neuviedli, iba popreli výšku nájomného, z ktorej sumy súd vychádzal pri zistení výšky bezdôvodného obohatenia. 27. Odvolací súd sa stotožňuje s rozhodnutím aj v časti, ktorým rozhodoval o trovách konania. Prihliadol na finančnú situáciu žalovaných, a práve z tohto dôvodu im uložil splniť uloženú im povinnosť v splátkach. Nebol žiaden dôvod na aplikáciu ustanovenia § 257 CSP, ktoré prestavuje výnimočnú zásadu pri rozhodovaní o priznaní trov konania. Okresný súd rozhodol podľa úspechu vo veci, priznal náhradu trov konania žalobkyni. V odvolaní žalovaní poukazujú na skutočnosť, že ich príjem je vo výške 784,50 EUR, pričom podotkli, že sa starajú o synove a nevestine maloleté deti, ktorí pracujú v zahraničí, pričom splácajú každý mesiac splátku úveru vo výške 406,73 EUR. Výška príjmov neodôvodňuje priznanie výnimočnosti pri posúdení o nároku na náhradu trov konania, keď je potrebné prihliadnuť aj na skutočnosť, že k sporu nemuselo dôjsť, stalo sa tak neakceptovaním práva žalobkyne žalovanými. Nie je žiadny rozumný dôvod na to, aby žalobkyňa znášala trovy konania zo svojho. Judikatúra tiež konštatovala, že toto ustanovenie nie je možné považovať za predpis, ktorý by zakladal jeho voľnú možnosť aplikácie (v zmysle svojvôle), ale ide o ustanovenie, podľa ktorého je súd povinný skúmať, či v prejednávanej veci neexistujú zvláštne okolnosti hodné osobitného zreteľa, na ktoré je potrebné pri stanovení povinnosti nahradiť trovy konania výnimočne prihliadnuť. Ustanovenie preto nie je možné vykladať tak, že je naň možné prihliadnuť kedykoľvek bez zreteľa na základné zásady rozhodovania o trovách konania (pozri uznesenie Najvyššieho súdu SR z 28. januára 2010, sp. zn. 2 M Cdo 17/2009). 28. Odvolací súd zrušil výrok III. rozhodnutia z dôvodu jeho nadbytočnosti, pretože je rovnaký následok súdu upravil už vo výroku I., z ktorého vyplýva sankcie straty výhody splátok. 29. Okresný súd taktiež nesprávne rozhodoval o trovách konania, keď po zrušujúcom uznesení odvolacieho súdu o trovách konania rozhodol tak, že samostatným výrokom rozhodol o trovách konania na súde prvej inštancie a výrokom V. rozhodol o trovách konania na súde druhej inštancie. Okresný súd nesprávne aplikoval ustanovenie § 396 ods. 3 CSP. V prípade, ak odvolací súd zruší rozhodnutie a vec vráti súdu prvej inštancie na ďalšie konanie, okresný súd rozhoduje o trovách konania iba jedným výrokom, ktorý je závislý od výsledku, resp. úspechu konania vo veci bez ohľadu na to, ako bolo rozhodnuté v odvolacom konaní. Úspech či neúspech v odvolacom konaní v danom prípade je irelevantný. Tzn., že napr. prípadný úspech v odvolacom konaní automaticky nezakladá nárok na náhradu trov konania, ak v konaní v konečnom výsledku strana, ktorá podala odvolanie, nebude úspešná. Nárok na náhradu trov konania, a to trov prvoinštančného aj dvoj inštančného konania je daná úspechom vo veci ako takej bez ohľadu na prípadný čiastočný „úspech“ v odvolacom konaní. 30. O trovách odvolacieho konania odvolací súd rozhodol v súlade s ustanovením § 396 ods. 1 CSP, § 255 ods. 1 a § 262 ods. 1 CSP, keď v odvolacom konaní bola v celom rozsahu úspešná žalobkyňa, preto jej odvolací súd priznal náhradu trov odvolacieho konania v plnom rozsahu, pričom o výške náhrady trov konania rozhodne súd prvej inštancie po právoplatnosti rozhodnutia, ktorým sa konanie končí, samostatným uznesením, ktoré vydá súdny úradník (§ 262 ods. 2 CSP). 31.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https://www.kauzis.sk/judikatura/r/ECLI:SK:KSBB:2020:6716201149.2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