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5Sp/28/2014 z 29. 12. 2014</w:t>
      </w:r>
    </w:p>
    <w:p>
      <w:r>
        <w:t>Rozsudok Krajského súdu Košice z 29. decembra 2014, sp. zn. 5Sp/28/2014, ECLI:SK:KSKE:2014:7014200736.2</w:t>
      </w:r>
    </w:p>
    <w:p>
      <w:r>
        <w:t>Súd: Krajský súd Košice</w:t>
      </w:r>
    </w:p>
    <w:p>
      <w:r>
        <w:t>Spisová značka: 5Sp/28/2014</w:t>
      </w:r>
    </w:p>
    <w:p>
      <w:r>
        <w:t>ECLI: ECLI:SK:KSKE:2014:7014200736.2</w:t>
      </w:r>
    </w:p>
    <w:p>
      <w:r>
        <w:t>Dátum vydania: 29. 12. 2014</w:t>
      </w:r>
    </w:p>
    <w:p>
      <w:r>
        <w:t>Forma: Rozsudok</w:t>
      </w:r>
    </w:p>
    <w:p>
      <w:r>
        <w:t>Oblasť práva: Správne právo</w:t>
      </w:r>
    </w:p>
    <w:p>
      <w:pPr>
        <w:pStyle w:val="Heading2"/>
      </w:pPr>
      <w:r>
        <w:t>Text rozhodnutia</w:t>
      </w:r>
    </w:p>
    <w:p>
      <w:r>
        <w:t>Súd: Krajský súd Košice Spisová značka: 5Sp/28/2014 Identifikačné číslo súdneho spisu: 7014200736 Dátum vydania rozhodnutia: 30. 12. 2014 Meno a priezvisko sudcu, VSÚ: JUDr. Tamara Sklenárová ECLI: ECLI:SK:KSKE:2014:7014200736.2 ROZSUDOK V MENE SLOVENSKEJ REPUBLIKY Krajský súd v Košiciach samosudkyňou JUDr. Tamarou Sklenárovou v právnej veci navrhovateľky: POHOTOVOSŤ, s. r. o., Pribinova č. 25, Bratislava, proti odporcovi: Okresný úrad Sobrance, katastrálny odbor, Švermova č. 16, Sobrance, za účasti: O. G., trvale bytom D. F. Č.. XX, v konaní o preskúmanie zákonnosti rozhodnutia odporcu zo dňa 29. 04. 2014 č. k.: V 277/2014, takto r o z h o d o l : P o t v r d z u j e rozhodnutie odporcu zo dňa 29. apríla 2014 č. V 277/2014. Navrhovateľke právo na náhradu trov konania n e p r i z n á v a. Navrhovateľka je p o v i n n á zaplatiť na účet Krajského súdu v Košiciach súdny poplatok v sume 35 eur do 3 dní odo dňa právoplatnosti tohto rozsudku. o d ô v o d n e n i e : Rozhodnutím zo dňa 29. 04. 2014 č. k.: V 77/2014 zamietol odporca podľa ustanovenia § 31 ods. 3 zákona NR SR č. 162/1995 Z. z. o katastri nehnuteľností a o zápise vlastníckych a iných práv k nehnuteľnostiam v znení neskorších predpisov (ďalej len "katastrálny zákon") návrh navrhovateľky zo dňa 11. 03. 2014 na vklad záložného práva k nehnuteľnosti v bezpodielovom spoluvlastníctve O. G., v katastrálnom území D. F., obec D. F., okres Z., zapísanej na LV č. X, ktorá je bližšie špecifikované v Zmluve o zriadení záložného práva č. 077/2014-ŠTE zo dňa 11. 03. 2014, ktorú uzavrela navrhovateľka ako záložný veriteľ a ako záložca O. G., zastúpený na základe dohody o splnomocnení ProHelp - združením občianskoprávnej pomoci, so sídlom Povraznícka č. 18, P.O. BOX 261, Bratislava, IČO: 42 180 139. Uvedenou zmluvou bolo zriadené záložné právo v prospech navrhovateľky ako záložného veriteľa za účelom zabezpečenia jej pohľadávky voči menovanému účastníkovi vyplývajúcej zo Zmluvy o úvere č. 900302666 zo dňa 27. 11. 2012, uzavretej medzi navrhovateľkou v pozícii veriteľa a týmto účastníkom v pozícii dlžníka. Citovanou zmluvou o úvere sa dlžník zaviazal zaplatiť veriteľovi - navrhovateľke okrem poskytnutej sumy spolu s jej príslušenstvom aj úroky z omeškania, poplatky a ostatné pohľadávky a zmluvné pokuty vyplývajúce zo zmluvy o úvere, ako aj ostatné celkové náklady v zmysle platných všeobecných podmienok, od omeškania do zaplatenia. V odôvodnení rozhodnutia uviedol, že pri rozhodovaní o povolení vkladu vecného práva je správny orgán povinný skúmať v prípade, ak zmluvu o zriadení vecného práva (záložného práva) uzaviera zástupca na základe zmluvného zastúpenia, či došlo k vzniku zmluvného zastúpenia v súlade so zákonom. Plnomocenstvom sa osvedčuje vo vzťahu k tretím osobám existencia a rozsah oprávnenia zástupcu konať v mene a na účet zastúpeného, pričom z § 31 ods. 1 Občianskeho zákonníka možno vyvodiť, že jeho podstatnou náležitosťou je vymedzenie rozsahu oprávnenia zástupcu konať v mene splnomocniteľa a to takým spôsobom, ktorý v súlade s ústavnou požiadavkou právnej istoty účastníkov tohto vzťahu nevzbudzuje pochybnosti. Dohoda o splnomocnení, ktorá bola pripojená k návrhu bola vpísaná do tzv. formulárovej dohody (alebo predtlačenej, keď záložca nemohol ovplyvniť obsah takejto dohody), t. j. v danom prípade bola obmedzená možnosť voľby záložcu zvoliť si zástupcu, ktorý by za neho uzatvoril záložnú zmluvu a ktorý by skutočne hájil jeho záujmy. Splnomocnenec bol už v Dohode o splnomocnení vopred vpísaný (určený). Takúto dohodu o splnomocnení nie je možné považovať za individuálne dohodnutú, nakoľko bola vopred navrhnutá a pripravená navrhovateľkou už pri uzatváraní úverovej zmluvy dňa 27. 11. 2012 na zabezpečenie jej pohľadávky. Vzhľadom na tieto skutočnosti spotrebiteľ - účastník konania nebol schopný ovplyvniť výber iného zástupcu, čo v konečnom dôsledku spôsobuje značnú nerovnováhu v právach a v povinnostiach zmluvných strán v neprospech spotrebiteľa. K výberu splnomocnenca nedošlo z vôle účastníka konania, ale z vôle záložného veriteľa. Záložnú zmluva považoval za absolútne neplatnú aj vzhľadom na fakt, že záložné právo malo byť zriadené na zabezpečenie pohľadávky záložného veriteľa voči záložcovi, pričom úverová zmluva netvorila prílohu predmetného návrhu na vklad záložného práva do katastra nehnuteľností. Účelom záložného práva je zabezpečovať pohľadávku, preto je závislé čo do vzniku i trvania na pohľadávke, ktorú má zabezpečovať. Pohľadávka sa podľa jeho názoru musí v zmluve o zriadení záložného práva určiť pri peňažnej pohľadávke jej vyčíslením, čo v danom prípade absentuje. Konštatoval, že predmetná záložná zmluva je absolútne neplatná s tým, že svoj názor opiera sa aj o názor súdu v rozsudku Najvyššieho súdu Slovenskej republiky č. k. 8 Sžo 17/2007 z 12.12.2007, Krajského súdu v Žiline č. 29 Sp/11/2012, Krajského súdu v Nitre č. 19 Sp/7/2012. Včas podaným opravným prostriedkom zo dňa 29. 05. 2014 navrhovateľka žiadala, aby odporca sám zrušil napadnuté rozhodnutie a návrhu na povolenie vkladu záložného práva vyhovel, resp. aby súd napadnuté rozhodnutie zrušil a vec jej vrátil na ďalšie konanie. Uviedla, že predmetné rozhodnutie je nezákonné, lebo z ustanovenia § 46 správneho poriadku a ustanovenia § 31 ods. 1 katastrálneho zákona vyplýva pre správny orgán zákonná povinnosť o náležitom zistení skutkového stavu a posúdení platnosti zmluvy, či je úkon urobený v predpísanej forme, či sú prejavy vôle hodnoverné, či sú dostatočne určité a zrozumiteľné a iné ďalšie povinnosti. Správny orgán nezistil spoľahlivo stav veci, riadne sa neoboznámil s predkladaným návrhom a znením jednotlivých príloh, následne nesprávne zistil skutkový stav a plnomocenstvo udelené splnomocnencovi splnomocniteľom nesprávne právne posúdil. Je evidentné, že dlžník dlhodobo neplnil svoje povinnosti riadne a včas, neplatil dlh tak, ako to bolo dohodnuté a ona len využila zmluvne dohodnutú možnosť zabezpečiť svoj dlh zriadením záložného práva. Zastáva názor, že dohoda o splnomocnení je uzavretá riadne, v súlade s príslušnými ustanoveniami Občianskeho zákonníka o zastúpení a spĺňa náležitosti platného právneho úkonu, ktorými sú slobodná vôľa, vážnosť, určitosť a zrozumiteľnosť. Tvrdila, že záložca sa v zmysle citovanej dohody o splnomocnení sám rozhodol zabezpečiť si svoj záväzok vyplývajúci zo zmluvy o úvere uvedeným spôsobom. Nesúhlasí ani s tvrdením, že dohoda o splnomocnení je v rozpore s ustanovením § 22 ods. 2 Občianskeho zákonníka, lebo neexistuje reálny rozpor medzi záujmami zastúpenej, ako aj zvoleného zástupcu. Predložené plnomocenstvo je samostatným právnym úkonom uzavretým medzi dlžníkom a jeho zástupcom, ktorý je úplne nezávislým od veriteľa a jeho zmluvnej dokumentácie. Správny orgán nepreukázal, žeby veriteľ do tohto právneho úkonu zasahoval alebo ovplyvňoval jeho obsah. Rovnako sa nestotožnila s názorom správneho orgánu, že predmetná dohoda o splnomocnení je v rozpore s § 53 ods. 1 Občianskeho zákonníka, pretože v tomto prípade sa nejedná o zmluvu spotrebiteľskú. Podľa jej názoru tento prekročil rámec svojich kompetencií vyplývajúcich z § 31 ods. 1 katastrálneho zákona, keď skúmal rozpor predmetnej zmluvy o úvere s dobrými mravmi. Táto právomoc prináleží príslušnému súdu v rámci občianskeho súdneho konania. Odporca v písomnom vyjadrení zo dňa 26. 06. 2014 navrhol preskúmavané rozhodnutie ako vecne správne a zákonné potvrdiť zo skutkových aj právnych dôvodov uvedených jeho odôvodnení s tým, že námietky navrhovateľky považuje za neopodstatnené. Súd v konaní podľa ustanovenia § 250l a nasl. O. s. p. preskúmal napadnuté rozhodnutie odporcu, oboznámil sa s opravným prostriedkom navrhovateľky, písomným vyjadrením odporcu, pripojeným administratívnym spisom odporcu a dospel k záveru, že opravný prostriedok navrhovateľky nie je dôvodný. Z administratívneho spisu súd zistil, že navrhovateľka ako veriteľ uzavrela s dlžníkom O. G. dňa 27. 11. 2012 Zmluvu o úvere č. 9000302666, na základe ktorej sa veriteľ zaviazal poskytnúť dlžníkovi úver vo výške 700,-- eur, dlžník sa zaviazal vrátiť požičanú sumu spolu s jej príslušenstvom, vrátane úrokov z omeškania, pokút a ostatných celkových nákladov v zmysle platných všeobecných podmienok od omeškania až do zaplatenia. Dohodou o splnomocnení zo dňa 27. 11. 2012 O. G. splnomocnil ProHelp - združenie občianskoprávnej pomoci so sídlom Povraznícka č. 18, Bratislava, P.O. BOX 261, IČO: 42 180 139, ktorého zástupca ju podpísal v Bratislave dňa 28. 11. 2012, na uzatvorenie záložnej zmluvy podľa ustanovenia § 522 Občianskeho zákonníka v mene splnomocniteľa k nehnuteľnostiam, ktoré v čase uzatvorenia záložnej zmluvy sú vo vlastníctve alebo spoluvlastníctve splnomocniteľa, a ktoré budú bližšie špecifikované v priloženom liste vlastníctva ako formy zabezpečenia splnenia záväzku splnomocniteľa zo zmluvy o úvere. Z citovanej dohody zároveň vyplýva, že splnomocniteľ sa sám rozhodol zabezpečiť svoj záväzok uvedeným spôsobom a že tento sám z vlastnej iniciatívy požiadal uvedené združenie o bezplatné zastupovanie pri uskutočňovaní úkonov v tejto dohode obsiahnutých. Dňa 11. 03. 2014 uzavrela navrhovateľka a dlžníkom zastúpeným ProHelp - združením občianskoprávnej pomoci Zmluvu o zriadení záložného práva č. 077/2014-ŠTE, predmetom ktorej je zriadenie záložného práva v prospech navrhovateľky k tam uvedeným nehnuteľnostiam. Záložné právo bolo zriadené za účelom zabezpečenia všetkých pohľadávok, ktoré vznikli a v budúcnosti vzniknú na základe Zmluvy o úvere č. 900302666 zo dňa 27. 11. 2012. Účastníci konania sa na pojednávanie dňa 30. 12. 2014, na ktoré boli riadne a včas predvolaní nedostavili, pričom u účastníka O. G. je závada v doručení, kde z relácie poštového doručovateľa vyplýva, že adresát si zásielku v odbernej lehote neprevzal a táto bola súdu vrátená dňa 18. 12. 2014, čím sa považuje doručenie za vykázané podľa § 46 ods. 2 O. s. p., zástupca navrhovateľky svoju neprítomnosť na pojednávaní vopred ospravedlnil elektronickým podaním zo dňa 19. 12. 2014 a odporca písomným podaním zo dňa 05. 12. 2014, v ktorých títo zároveň vyslovili svoj súhlas s prejednaním veci v ich neprítomnosti. Preto súd postupoval podľa ustanovenia § 250g ods. 2 O. s. p. aplikovaným na základe § 250l ods. 2 O.s.p. a pojednávanie vykonal v ich neprítomnosti. Podľa čl. 1 ods. 1 Ústavy SR Slovenská republika je právnym štátom. Neoddeliteľným atribútom právneho štátu je právna istota a spravodlivosť. Ústava SR garantuje ochranu vlastníckeho práva v čl. 20. Podľa ustanovenia § 28 ods. 2 Katastrálneho zákona práva k nehnuteľnostiam uvedené v ustanovení § 1 ods. 1 vznikajú, menia sa alebo zanikajú vkladom do katastra, ak tento zákon neustanovuje inak. Právne účinky vkladu vznikajú na základe právoplatného rozhodnutia správy katastra o jeho povolení (§ 28 ods. 3 Katastrálneho zákona). Podľa ustanovenia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 3 Katastrálneho zákona). Právny úkon sa musí urobiť slobodne a vážne, určite a zrozumiteľne; inak je neplatný (§ 37 ods. 1 Občianskeho zákonníka). Podľa ustanovenia § 39 ods. 1 Občianskeho zákonníka neplatný je právny úkon, ktorý svojím obsahom alebo účelom odporuje zákonu, alebo ho obchádza, alebo sa prieči dobrým mravom. Dobré mravy sú pravidlá správania, ktoré spoločnosť v prevažnej miere uznáva a tvoria základ fundamentálneho hodnotového poriadku. Podstata rozporu s dobrými mravmi v záväzkových vzťahoch spočíva práve v nesplnení objektívnej stránky dobrých mravov, t. j. v nerešpektovaní požiadavky vyváženosti, resp. spravodlivého usporiadania príslušných vzťahov. Porušenie rovnováhy nazývanej aj "ekvivalencia" sa prejavuje najmä ako neprimeranosť konkrétneho dojednania, či celého právneho úkonu. Obvykle táto nerovnováha, či neprimeranosť spočíva najmä v hrubom nepomere, či už vzájomných plnení zmluvných strán navzájom alebo práv a povinnosti jednej zmluvnej strany, alebo v tom, že sú podstatným spôsobom prekročené (alebo inak na úkor jednej zo strán prelomené) obvyklé podmienky v danej oblasti vzťahov. Výrazné popieranie dobrých mravov spochybňuje celý právny poriadok a samotnú istotu občana v právo a posúva hranice neprimeraných praktík "contra bonos mores", ktoré spochybňujú dlhodobo formované základné morálne hodnoty spoločnosti, ale najmä zakladajú riziko ich "konkludentného" akceptovania (vžitia) subjektmi právnych vzťahov. Zmyslom a účelom zabezpečovacieho prevodu práva je zabezpečiť uspokojenie pohľadávky a jeho uhradzovacia funkcia môže byť naplnená len jeho primeraným výkonom. Neprimeraný výkon zabezpečovacieho prevodu práva má okrem iného za následok absolútnu neplatnosť právnych úkonov, ktorými sa mala naplniť jeho uhradzovacia funkcia. Pri zápise vecných práv k nehnuteľnostiam do katastra nehnuteľností vkladom (§ 28 a nasl. Katastrálneho zákona) je správa katastra povinná posudzovať podstatné náležitosti príslušného zmluvného typu z hľadiska kritérií uvedených v ustanovení § 31 ods. 1 Katastrálneho zákona. Súd preskúmal opravným prostriedkom navrhovateľky napadnuté rozhodnutie odporkyne a tiež konanie, ktoré jeho vydaniu predchádzalo v medziach podaného opravného prostriedku a dospel k záveru, že toto bolo vydané v súlade s platnou právnou úpravou. Z dôkazov vykonaných v správnom i súdnom konaní so zreteľom na citované zákonné ustanovenia vyplýva, že dohoda o splnomocnení uzavretá medzi dlžníkom O. G., ako splnomocniteľom a splnomocnencom ProHelp - združenie občianskoprávnej pomoci nie je platne uzavretá. Túto dohodu splnomocniteľ podpísal dňa 27. 11. 2012, t. j. deň, keď bola podpísaná aj predmetná zmluva o úvere zo dňa 27. 11. 2012 a za splnomocnenca ProHelp - združenie občianskoprávnej pomoci ju podpísal predseda občianskeho združenia Peter Mamojka v Bratislave dňa 28. 11. 2012. Dohoda o splnomocnení bola vpísaná do vopred predtlačeného formulára a dlžník nemal možnosť ovplyvniť jej obsah. Mohol s dohodou o splnomocnení buď súhlasiť alebo nesúhlasiť. Vzhľadom na vopred stanoveného splnomocnenca a to zrejme záložným veriteľom v dohode o splnomocnení bola obmedzená slobodná vôľa samotného splnomocnenca, ktorý by v mene dlžníka uzatvoril záložnú zmluvu a skutočne by hájil aj jeho záujmy. Iba veľmi ťažko si možno predstaviť, aby samotný dlžník si vyhotovil predtlačený formulár, ktorý je identický s predtlačeným formulárom v konaniach o preskúmanie rozhodnutí správy katastra o zamietnutí návrhov na vklad záložných zmlúv, sám dospel k rozhodnutiu, že na zabezpečenie záväzku zo zmluvy o úvere už pri jej uzatváraní je potrebné zvoliť si zástupcu, ktorý by v jeho mene uzatvoril v budúcnosti záložnú zmluvu ohľadne jeho do vlastníctva patriacich nehnuteľností, ktoré vedel identifikovať už v čase uzavretia zmluvy o úvere a ktorých hodnota mnohonásobne prevyšuje jeho záväzky zo záložnej zmluvy. Určitosť a zrozumiteľnosť právneho úkonu je jednou z podmienok platnosti právneho úkonu. Dohoda o plnomocenstve je dvojstranným právnym úkonom, na ktorý sa tiež vzťahujú požiadavky platnosti právneho úkonu. Z každej dohody o zastúpení musí byť jednoznačne zrejmé, na čo je splnomocnenec splnomocnený. Splnomocnenie na právny úkon, týkajúci sa práv k nehnuteľnostiam, by mal kopírovať samotný predmet zmluvy, t. j. obsahom splnomocnenia by mali byť tie isté náležitosti označenia nehnuteľnosti, ako ich vyžaduje zákon pre predmetnú zmluvu v súlade s ustanovením § 42 katastrálneho zákona. Z dohody o splnomocnení nevyplýva, žeby Združenie ProHelp mohlo v mene dlžníka uzavrieť Záložnú zmluvu predloženú na vklad. Formulácia, že Združenie ProHelp uzavrie v mene dlžníka záložnú zmluvu k nehnuteľnostiam vo vlastníctve alebo spoluvlastníctve dlžníka, ktoré budú bližšie špecifikované na liste vlastníctva ku dňu uzatvorenia záložnej zmluvy, je neurčité a v podstate ani splnomocnenec, ani splnomocniteľ v čase uzatvárania Dohody o splnomocnení nevedeli, s akými konkrétnymi nehnuteľnosťami sa bude nakladať, ku ktorým bude zriadená záložná zmluva. Takéto dojednanie spôsobuje absolútnu neplatnosť právneho úkonu v zmysle citovaného § 37 ods. 1 a § 39 ods. 1 Občianskeho zákonníka. Preto ProHelp - občianske združenie nebolo oprávnené uzavrieť záložnú zmluvu a nakladať s nehnuteľnosťami dlžníka O. G.. Zároveň súd poznamenáva, že v zmysle článku 1 bod 1 Stanov občianskoprávneho združenia ProHelp, ktoré si súd zadovážil z Ministerstva vnútra SR, ide o dobrovoľné združenie fyzických a právnických osôb založené na ochranu práv a oprávnených záujmov účastníkov konania pred orgánmi verejnej správy. Podľa článku 2 bod 1 stanov, jeho cieľom je ochraňovať práva, oprávnené záujmy účastníkov konania pred orgánmi verejnej správy. Uzatvorenie záložnej zmluvy v zmysle Občianskeho zákonníka, ktorý je súkromnoprávnym predpisom sa preto vymyká z rámca pôsobnosti a cieľov predmetného združenia. S prihliadnutím na spôsob vyhotovenia dohody o splnomocnení, ako aj jej obsah sa javí, že táto bola uzavretá účelovo skôr v záujme veriteľa ako dlžníka. Súd zvážil všetky uvedené skutočnosti a na ich základe, v súlade s citovanými zákonnými ustanoveniami, podľa ustanovenia § 250q ods. 2 O. s. p. napadnuté rozhodnutie odporcu ako zákonné potvrdil. O trovách konania súd rozhodol v zmysle ustanovenia § 250k ods. 1 O. s. p. s použitím ustanovenia § 250l ods. 2 O. s. p, v zmysle ktorého neúspešnej navrhovateľke právo na ich náhradu nepriznal. Neúspešnej navrhovateľke vznikla povinnosť zaplatiť súdny poplatok podľa ustanovenia § 2 ods. 4 druhá veta v spojení s ustanovením § 5 ods. 1 písm. h) zákona č. 71/1992 Zb. o súdnych poplatkoch a poplatku za výpis z registra trestov v znení neskorších predpisov, a preto jej súd uložil uhradiť súdny poplatok v sume 35 eur určenej podľa položky č. 10e) Sadzobníka súdnych poplatkov tvoriaceho prílohu zákona č. 71/1992 Zb. o súdnych poplatkoch a poplatku za výpis z registra trestov v znení neskorších predpisov. Poučenie: Proti tomuto rozsudku možno podať odvolanie na Krajský súd v Košiciach do 15 dní odo dňa jeho doručenia, pričom odvolanie musí byť písomné a v takom počte vyhotovení, aby jeden rovnopis zostal na súde a aby každý účastník dostal jeden rovnopis.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ustanovení § 221 ods. 1 O. s. p., konanie má inú vadu, ktorá mohla mať za následok nesprávne rozhodnutie vo veci a rozhodnutie súdu prvého stupňa vychádza z nesprávneho posúdenia veci.</w:t>
      </w:r>
    </w:p>
    <w:p/>
    <w:p>
      <w:r>
        <w:t>Zdroj: KAUZIS.SK – https://www.kauzis.sk/judikatura/r/ECLI:SK:KSKE:2014:7014200736.2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