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1Sp/61/2014 z 19. 2. 2015</w:t>
      </w:r>
    </w:p>
    <w:p>
      <w:r>
        <w:t>Rozsudok Krajského súdu Košice z 19. februára 2015, sp. zn. 1Sp/61/2014, ECLI:SK:KSKE:2015:7014201546.2</w:t>
      </w:r>
    </w:p>
    <w:p>
      <w:r>
        <w:t>Súd: Krajský súd Košice</w:t>
      </w:r>
    </w:p>
    <w:p>
      <w:r>
        <w:t>Spisová značka: 1Sp/61/2014</w:t>
      </w:r>
    </w:p>
    <w:p>
      <w:r>
        <w:t>ECLI: ECLI:SK:KSKE:2015:7014201546.2</w:t>
      </w:r>
    </w:p>
    <w:p>
      <w:r>
        <w:t>Dátum vydania: 19. 2. 2015</w:t>
      </w:r>
    </w:p>
    <w:p>
      <w:r>
        <w:t>Forma: Rozsudok</w:t>
      </w:r>
    </w:p>
    <w:p>
      <w:r>
        <w:t>Oblasť práva: Správne právo</w:t>
      </w:r>
    </w:p>
    <w:p>
      <w:pPr>
        <w:pStyle w:val="Heading2"/>
      </w:pPr>
      <w:r>
        <w:t>Text rozhodnutia</w:t>
      </w:r>
    </w:p>
    <w:p>
      <w:r>
        <w:t>Súd: Krajský súd Košice Spisová značka: 1Sp/61/2014 Identifikačné číslo súdneho spisu: 7014201546 Dátum vydania rozhodnutia: 20. 02. 2015 Meno a priezvisko sudcu, VSÚ: JUDr. Milan Konček ECLI: ECLI:SK:KSKE:2015:7014201546.2 ROZSUDOK V MENE SLOVENSKEJ REPUBLIKY Krajský súd v Košiciach samosudcom JUDr. Milanom Končekom v právnej veci navrhovateľa POHOTOVOSŤ, s.r.o., Pribinova 25, Bratislava proti odporcovi Okresný úrad Rožňava, katastrálny odbor, Jarná 2, 048 01 Rožňava, za účasti V. A., D. XXX, XXX XX W. S., v konaní o preskúmanie rozhodnutia odporcu č. OU-RV-KO2-2014/V 2107 - OR zo dňa 29.10.2014 takto r o z h o d o l : P o t v r d z u j e rozhodnutie odporcu zo dňa 29.10.2014 č. OU-RV-KO2-2014/V 2107- OR. Navrhovateľovi právo na náhradu trov konania n e p r i z n á v a. Navrhovateľ j e p o v i n n ý zaplatiť na účet tunajšieho súdu č.ú. SK93 8180 0000 0070 0014 6773, vedený v peňažnom ústave Štátna pokladnica Bratislava, súdny poplatok 35,- eur do troch dní od právoplatnosti rozsudku. o d ô v o d n e n i e : Odporca rozhodnutím č. OU-RV-KO2-2014/V 2107 - OR zo dňa 24.10.2014 podľa § 31 ods. 3 zákona č. 162/1995 Z.z. o katastri nehnuteľnosti a o zápise vlastníckych a iných práv k nehnuteľnostiam v platnom znení zamietol návrh na vklad záložného práva podanom dňa 06.10.2014, ktorého prílohou je Zmluva o zriadení záložného práva č. XXX/XXXX-F. uzavretá medzi účastníkmi POHOTOVOSŤ, s.r.o., Pribinova 25, 811 09 Bratislava, IČO: 35 807 598, zastúpená Ľ. N. - konateľom spoločnosti a V. A., nar. XX.XX.XXXX, bytom D. XXX, XXX XX W. S., v zastúpení na základe Dohody o splnomocnení: ProHelp - združenie občianskoprávnej pomoci, so sídlom Povraznícka 18, 811 05 Bratislava, v zastúpení predsedom združenia A. O.. Predmetom záložnej zmluvy boli nehnuteľnosti zapísané na liste vlastníctva č. XXX, katastrálne územie W. S., obec W. S., okres F., ktorých je záložca podielovým spoluvlastníkom vo veľkosti podielu X/ XX, ako aj nehnuteľnosti zapísané na liste vlastníctva č. XXX, katastrálne územie V., obec V., okres F., ktorých je záložca podielovým spoluvlastníkom vo veľkosti podielu X/XXXX, ako aj nehnuteľnosti zapísané na liste vlastníctva č. XXX, katastrálne územie W. S., obec W. S., okres F., ktorých je záložca podielovým spoluvlastníkom vo veľkosti podielu X/XX, ako aj nehnuteľnosti zapísané na liste vlastníctva č. XXX, katastrálne územie Č., obec Č., okres F., ktorých je záložca podielovým spoluvlastníkom vo veľkosti podielu X/XX, nehnuteľnosti zapísané na liste vlastníctva č. XXX, katastrálne územie Č., obec Č., okres F., ktorých je záložca výlučným vlastníkom vo veľkosti podielu X/X, nehnuteľnosti zapísané na liste vlastníctva č. XXX, katastrálne územie W. S., obec W. S., okres F., ktorých je záložca podielovým spoluvlastníkom vo veľkosti podielu X/X, nehnuteľnosti zapísané na liste vlastníctva č. XXXX, katastrálne územie Č., obec Č., okres F., ktorých je záložca podielovým spoluvlastníkom vo veľkosti podielu X/X, nehnuteľnosti zapísané na liste vlastníctva č. XXXX, katastrálne územie Č., obec Č., okres F., ktorých je záložca podielovým spoluvlastníkom vo veľkosti podielu X/X. V odôvodnení svojho rozhodnutia odporca ďalej uviedol, že dňa 14.06.2013 v Bratislave prijal splnomocnenec ProHelp - združenie občianskoprávnej pomoci plnomocenstvo udelené splnomocniteľom V. A.D. v F. v ten istý deň. Z článku II. Zmluvy o zriadení záložného práva č. XXX/XXXX-F. platne a účinne uzavretej v Bratislave dňa 14.08.2014 vyplýva, že účastníci práv k nehnuteľnostiam sa dohodli na zriadení záložného práva v prospech záložného veriteľa, a to na zabezpečenie všetkých pohľadávok záložného veriteľa voči záložcovi, ktoré vznikli a vzniknú na základe Zmluvy o úvere č. XXXXXXXXX zo dňa 14.06.2013 medzi záložným veriteľom na strane veriteľa a záložcom na strane dlžníka najmä na zabezpečenie pohľadávok záložného veriteľa, na vrátenie poskytnutej istiny úveru v sume vo výške 500,- eur spolu s príslušenstvom, úrokov z omeškania, poplatkov a ostatných pohľadávok a zmluvných pokút vyplývajúcich zo zmluvy o úvere, ako aj ostatných celkových nákladov v zmysle všeobecných podmienok od omeškania až do zaplatenia. Zo znenia ustanovenia bodu 3. piatej vety plnomocenstva vyplýva pochybnosť, či splnomocnenec konal pri uzatváraní záložnej zmluvy plne v záujme účinnej obhajoby práv a právom chránených záujmov splnomocniteľa z dôvodu, že osoba splnomocnenca je v kontakte s osobou úverového veriteľa a záložného veriteľa. Keďže v tomto prípade ide o rozpor splnomocnenca so záujmom splnomocniteľa v zmysle ust. § 22 ods. 2 Občianskeho zákonníka, Okresný úrad Rožňava dospel k právnemu názoru, že právny úkon, ktorým bolo udelené plnomocenstvo, je absolútne neplatným právnym úkonom. Dôvodom tejto absolútnej neplatnosti je rozpor záujmov medzi splnomocniteľom V. A. a zástupcom ProHelp, ktorý je zrejmý aj z toho, že samotná záložná zmluva bola uzatvorená a za záložcu jeho zástupcom podpísaná až 14.08.2014, čiže 14 mesiacov po uzatvorení zmluvy o úvere (14.06.2013) a predmetnej dohody o splnomocnení (14.06.2013). Je teda zrejmé, že k uzatvoreniu záložnej zmluvy došlo až po tom, čo si záložca ako dlžník z úverovej zmluvy nesplnil svoj záväzok z úverovej zmluvy, z čoho vyplýva, že ProHelp - združenie občianskoprávnej pomoci uzatvoril za záložcu záložnú zmluvu účelovo na obhajobu práv záložného veriteľa ako formu zabezpečenia vymáhania pohľadávky samotného veriteľa. Záložná zmluva je absolútne neplatná aj vzhľadom k tomu, že je zrejmé, že záložné právo malo byť zriadené na zabezpečenie pohľadávky záložného veriteľa voči záložcovi na vrátenie istiny úveru v sume 500,- eur, spolu s jej bližšie neoznačeným príslušenstvom, bližšie neoznačených úrokov z omeškania, bližšie neoznačených poplatkov a ostatných pohľadávok a zmluvne bližšie neoznačených pokút vyplývajúcich z nedoloženej zmluvy o úvere, ako aj ostatných celkových nákladov v zmysle platných všeobecných podmienok od omeškania až do zaplatenia, pričom v danom prípade sa nerešpektuje vyváženosť medzi predmetom úverovej zmluvy a predmetom záložnej zmluvy, ktorá sa dotýka nehnuteľného majetku v nepochybne väčšej hodnote než je výška plnenia povinného z úverovej zmluvy. Okrem toho časť listiny označenej ako „Dohoda o splnomocnení“, ktorá obsahuje údaje o zabezpečovanom záväzku, ako aj údaje označenia splnomocnenca, je vyhotovená vo forme predtlače, a teda nemožnosť ovplyvňovania a ovplyvnenia týchto častí predmetnej listiny zo strany splnomocniteľa. Z dohody o plnomocenstve nevyplýva, že by splnomocnenec mal na základe dohody poskytnúť splnomocniteľovi právnu pomoc a účinnú obhajobu jeho práv a právom chráneným záujmom. Citoval ustanovenie § 37 ods. 1, § 39 Občianskeho zákonníka, § 22 ods. 1 a ods. 2 OZ, § 23 OZ, 31 ods. 1 a ods. 4 OZ, § 37 ods. 1 OZ, § 31 ods. 1 katastrálneho zákona. Proti tomuto rozhodnutiu podal navrhovateľ v zákonnej lehote opravný prostriedok, v ktorom žiadal zrušiť preskúmavané rozhodnutie odporcu a vrátiť mu vec na ďalšie konanie. Uviedol, že dohoda o splnomocnení je uzavretá riadne, v súlade s príslušnými ustanoveniami Občianskeho zákonníka o zastúpení a spĺňa náležitosti právneho úkonu, ktorými sú slobodná vôľa, vážnosť určitosť a zrozumiteľnosť. Záložca sa v zmysle uzavretej dohody o splnomocnení sám rozhodol zabezpečiť svoj záväzok vyplývajúci pre neho z predmetnej zmluvy o úvere a preto udelil ProHelp - združeniu občianskoprávnej pomoci plnomocenstvo na uzatvorenie záložnej zmluvy k nehnuteľnostiam. Nesúhlasil s tvrdeniami odporcu, podľa ktorých navrhovateľ vopred určil osobu, ktorá bude oprávnená za dlžníka konať a dlžník nemal možnosť sa sám rozhodnúť, kto ho bude zastupovať. Poukázal na skutočnosť, že pre odporcu v tejto súvislosti naviac platí zásada spoľahlivého zistenia skutkového stavu veci, pričom podľa § 46 Správneho poriadku rozhodnutie správneho orgánu musí okrem iného vychádzať zo spoľahlivo zisteného skutkového stavu veci. Presnosť zistenia znamená, že skutkové zistenia vyvodené z vykonaného prešetrenia zodpovedajú skutočnému stavu a nie sú nepresne interpretované, ani skreslené, či už vedome alebo nevedome. K otázke rozporu záujmov splnomocnenca so záujmami záložcu uviedol, že splnomocnenec v žiadnom prípade nemal a ani nemá záujem na poškodení záložcu, čo vyplýva aj zo samotnej dohody o splnomocnení, ktorá bola uzavretá za účelom naplnenia a hájenia záujmov splnomocniteľa (záložcu) a na jeho žiadosť po osobnom prerokovaní a poučení o právnych úkonoch v dohode uvedených a o právach a povinnostiach, ktoré sa nimi zakladajú. Rozpor v záujmoch musí reálne existovať a nestačí len potenciálna možnosť takéhoto rozporu. Vyslovil názor, že predmetné plnomocenstvo je samostatným právnym úkonom uzavretým medzi dlžníkom a jeho zástupcom, ktorý je úplne nezávislým od veriteľa a jeho zmluvnej dokumentácie. Mal za to, že dohoda o splnomocnení, ako právny úkon, bola urobená slobodne a vážne, určito a zrozumiteľne tak, ako to ustanovuje pre platnosť právneho úkonu zákon. Na záver navrhovateľ uviedol, že odporca nezistil spoľahlivo stav veci, riadne sa neoboznámil s predkladaným návrhom a znením jednotlivých pripojených príloh, následne nesprávne zistil skutkový stav a plnomocenstvo splnomocniteľa udelené splnomocnencovi nesprávne právne posúdil. Súd v konaní podľa § 250l a nasl. O.s.p. preskúmal napadnuté rozhodnutie odporcu, oboznámil sa s jeho administratívnym spisom a dospel k záveru, že návrh navrhovateľa nie je dôvodný. Na pojednávaní súdu dňa 20. februára 2015 navrhovateľ a odporca neboli prítomní, pričom boli na pojednávanie riadne a včas predvolaní. Listom zo dňa 09.02.2015 navrhovateľ oznámil súdu svoju neúčasť na pojednávaní a požiadal o prejednanie veci a rozhodnutie v jeho neprítomnosti. Odporca svoju neúčasť na pojednávaní neospravedlnil. Pani V. A.D., ktorá bola na pojednávanie tiež predvolaná, sa ho bez uvedenia dôvodov nezúčastnila. Z tohto dôvodu preto súd v súlade s § 250g ods. 2 O.s.p. aplikovaným na základe § 250l ods. 2 O.s.p. prejednal vec v neprítomnosti účastníkov konania. Z listín nachádzajúcich sa v administratívnom spise súd zistil, že navrhovateľ ako veriteľ uzavrel s dlžníkom V. A. Zmluvu o úvere č. XXXXXXXXX zo dňa 14.06.2013, ktorá však nie je súčasťou administratívneho spisu. Dlžník zároveň Dohodou o splnomocnení zo dňa 14.06.2013 splnomocnil ProHelp - združenie občianskoprávnej pomoci so sídlom Povraznícka 18, Bratislava na uzavretie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Dohoda o splnomocnení je podpísaná dlžníkom V. A. ako splnomocniteľom a A. O., predsedom Občianskeho združenia ProHelp, ako splnomocnencom. Dňa 14.08.2014 bola uzavretá Zmluva o zriadení záložného práva č. XXX/XXXX-F. medzi navrhovateľom a dlžníkom zastúpeným ProHelp - združenie občianskoprávnej pomoci, predmetom ktorej je zriadenie záložného práva v prospech navrhovateľky k už uvedeným nehnuteľnostiam. Záložné právo bolo zriadené za účelom zabezpečenia všetkých pohľadávok záložného veriteľa voči záložcovi, ktoré vznikli a vzniknú na základe Zmluvy o úvere č. XXXXXXXXX zo dňa 14.06.2013. Ústava Slovenskej republiky garantuje ochranu vlastníckeho práva v čl. 20. Podľa § 28 ods. 2 katastrálneho zákona práva k nehnuteľnostiam uvedené v § 1 ods. 1 vznikajú, menia sa alebo zanikajú vkladom do katastra, ak tento zákon neustanovuje inak. Právne účinky vkladu vznikajú na základe právoplatného rozhodnutia okresného úradu (do 30.9.2013 - správy katastra) o jeho povolení (§ 28 ods. 3 katastrálneho zákona). Podľa § 31 ods. 1 katastrálneho zákona okresný úrad (do 30.09.2013 -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povolení vkladu prihliada okresný úrad (do 30.09.2013 - správa katastra) aj na skutkové a právne skutočnosti, ktoré by mohli mať vplyv na povolenie vkladu. Ak sú podmienky na vklad splnené, okresný úrad (do 30.09.2013 - správa katastra) vklad povolí; inak návrh zamietne (§ 31 ods. 3 katastrálneho zákona). Podľa § 3 ods. 1 Občianskeho zákonníka výkon práv a povinností vyplývajúcich z občianskoprávnych vzťahov nesmie bez právneho dôvodu zasahovať do práv a oprávnených záujmov iných a nesmie byť v rozpore s dobrými mravmi. Právny úkon sa musí urobiť slobodne a vážne, určite a zrozumiteľne; inak je neplatný (§ 37 ods. 1 Občianskeho zákonníka). Podľa § 39 Občianskeho zákonníka neplatný je právny úkon, ktorý svojím obsahom alebo účelom odporuje zákonu alebo ho obchádza alebo sa prieči dobrým mravom. Podľa § 31 ods. 1 Občianskeho zákonníka pri právnom úkone sa možno dať zastúpiť fyzickou alebo právnickou osobou. Splnomocniteľ udelí za tým účelom plnomocenstvo splnomocnencovi, v ktorom sa musí uviesť rozsah splnomocnencovho oprávnenia. Pri zápise vecných práv k nehnuteľnostiam do katastra nehnuteľností vkladom (§ 28 a nasl. katastrálneho zákona) je okresný úrad (do 30.09.2013 - správa katastra) povinný posudzovať podstatné náležitosti príslušného zmluvného typu z hľadiska kritérií uvedených v § 31 ods. 1 katastrálneho zákona. V prípade, ak zmluvu o zriadení vecného práva (záložné právo) uzaviera zástupca na základe zmluvného zastúpenia (splnomocnenie) je povinnosťou okresného úradu (do 30.09.2013 - správy katastra) rozhodujúceho o povolení vkladu vecného práva skúmať, či došlo k vzniku zmluvného zastúpenia v súlade so zákonom. Po preskúmaní napadnutého rozhodnutia v intenciách opravného prostriedku navrhovateľa a so zreteľom na citované zákonné ustanovenia súd dospel k záveru, že dohoda o splnomocnení medzi dlžníkom V. A. ako splnomocniteľom a Občianskym združením ProHelp ako splnomocnencom nie je platne uzavretá. Určitosť a zrozumiteľnosť právneho úkonu je jednou z podmienok platnosti právneho úkonu. Dohoda o plnomocenstve je dvojstranným právnym úkonom, na ktorý sa tiež vzťahujú požiadavky platnosti právneho úkonu. Z každej dohody o zastúpení musí byť jednoznačne zrejmé, na čo je splnomocnenec splnomocnený. Dohoda o plnej moci nie je riadne uzavretá, aby dlžník úverovej zmluvy súhlasil len so všeobecnými podmienkami zmluvy o úvere. Splnomocnenie na právny úkon o právach k nehnuteľnostiam, k záložnej zmluve, by mal kopírovať samotný predmet zmluvy, t.j. obsahom splnomocnenia by mali byť tie isté náležitosti označenia nehnuteľnosti, ako ich vyžaduje zákon pre zmluvu v súlade s ustanovením § 42 katastrálneho zákona. Z dohody o splnomocnení nevyplýva, žeby Združenie ProHelp mohlo v mene dlžníka uzavrieť záložnú zmluvu predloženú na vklad. Formulácia, že Združenie ProHelp uzavrie v mene dlžníka záložnú zmluvu k nehnuteľnostiam vo vlastníctve alebo spoluvlastníctve dlžníka, ktoré budú bližšie špecifikované na liste vlastníctva ku dňu uzatvorenia záložnej zmluvy, je neurčité a v podstate ani splnomocnenec, ani splnomocniteľ v čase uzatvárania dohody o splnomocnení nevedeli, s akými konkrétnymi nehnuteľnosťami sa bude nakladať, ku ktorým bude zriadená záložná zmluva. Takéto dojednanie je neurčité, čo spôsobuje neplatnosť právneho úkonu. Dohoda o splnomocnení uzavretá medzi dlžníkom a jeho zástupcom podľa § 31 Občianskeho zákonníka je absolútne neplatná aj pre rozpor záujmov dlžníka a zástupcu podľa § 22 ods. 2 Občianskeho zákonníka. Zástupca dlžníka mal hájiť záujem dlžníka v súvislosti s návratnosťou úveru do budúcna a nie uzatvárať za dlžníka záložnú zmluvu a dokonca poveriť záložného veriteľa na podanie návrhu na vklad záložného práva v prospech záložného veriteľa do katastra nehnuteľností. Dohoda o splnomocnení bola vpísaná do vopred predtlačeného formulára, dlžník teda nemal možnosť ovplyvniť jej obsah. Vzhľadom na vopred stanoveného splnomocnenca v dohode o splnomocnení bola obmedzená slobodná voľba splnomocnenca, ktorý by v mene dlžníka uzatvoril záložnú zmluvu a skutočne by hájil jeho záujmy. Takéto dojednanie spôsobuje absolútnu neplatnosť právneho úkonu v zmysle § 37 ods. 1 Občianskeho zákonníka. Za tejto situácie preto Občianske združenie ProHelp nebolo oprávnené uzavrieť záložnú zmluvu a nakladať s nehnuteľnosťami dlžníka. Súd ďalej poznamenáva, že v zmysle čl. 1 bod. 1 Stanov Združenia ProHelp ide o dobrovoľné združenie fyzických a právnických osôb založené na ochranu práv a oprávnených záujmov účastníkov v konaniach pred orgánmi verejnej správy a podľa čl. 2 bod 1 Stanov jeho cieľom je ochraňovať práva a oprávnené záujmy účastníkov v konaniach pred orgánmi verejnej správy. Uzatvorenie záložnej zmluvy v zmysle Občianskeho zákonníka, ktorý je súkromnoprávnym predpisom, sa preto vymyká z rámca pôsobnosti a cieľov predmetného združenia. Súd uvádza, že predmetná zmluva o zriadení záložného práva nerešpektuje požiadavku vyváženosti vzájomného vzťahu medzi predmetom zmluvy o úvere a predmetom zmluvy o zriadení záložného práva, ako na to správne poukázal správny orgán v napadnutom rozhodnutí. Z uvedených dôvodov preto súd podľa § 250q ods. 2 O.s.p. preskúmavané rozhodnutie odporcu ako vecne správne a vydané v súlade s citovanými zákonnými ustanoveniami potvrdil. O trovách konania súd rozhodol v zmysle § 250k ods. 1 O.s.p. s použitím § 250l ods. 2 O.s.p. tak, že navrhovateľovi, ktorý nemal v konaní úspech, právo na náhradu trov konania nepriznal. Odporca a účastník konania si právo na náhradu trov konania neuplatnili. Neúspešnému navrhovateľovi vznikla povinnosť zaplatiť súdny poplatok podľa § 2 ods. 4 druhá veta v spojení s § 5 ods. 1 písm. h/ zákona č. 71/1992 Zb. o súdnych poplatkoch a poplatku za výpis z registra trestov v znení neskorších predpisov, a preto mu súd uložil uhradiť súdny poplatok v sume 35,- eur určený podľa položky č. 10e/ Sadzobníka súdnych poplatkov.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zostal na súde a aby každý účastník dostal jeden rovnopis. V odvolaní sa má popri všeobecných náležitostiach (§ 42 ods. 3 O.s.p.) uviesť, proti ktorému rozhodnutiu smeruje, v akom rozsahu sa napadá,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https://www.kauzis.sk/judikatura/r/ECLI:SK:KSKE:2015:7014201546.2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