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7CoP/214/2016 z 29. 12. 2016</w:t>
      </w:r>
    </w:p>
    <w:p>
      <w:r>
        <w:t>Uznesenie Krajského súdu Košice z 29. decembra 2016, sp. zn. 7CoP/214/2016, ECLI:SK:KSKE:2016:7116200510.2</w:t>
      </w:r>
    </w:p>
    <w:p>
      <w:r>
        <w:t>Súd: Krajský súd Košice</w:t>
      </w:r>
    </w:p>
    <w:p>
      <w:r>
        <w:t>Spisová značka: 7CoP/214/2016</w:t>
      </w:r>
    </w:p>
    <w:p>
      <w:r>
        <w:t>ECLI: ECLI:SK:KSKE:2016:7116200510.2</w:t>
      </w:r>
    </w:p>
    <w:p>
      <w:r>
        <w:t>Dátum vydania: 29. 12. 2016</w:t>
      </w:r>
    </w:p>
    <w:p>
      <w:r>
        <w:t>Forma: Uznesenie</w:t>
      </w:r>
    </w:p>
    <w:p>
      <w:r>
        <w:t>Oblasť práva: Rodinné právo</w:t>
      </w:r>
    </w:p>
    <w:p>
      <w:pPr>
        <w:pStyle w:val="Heading2"/>
      </w:pPr>
      <w:r>
        <w:t>Text rozhodnutia</w:t>
      </w:r>
    </w:p>
    <w:p>
      <w:r>
        <w:t>Súd: Krajský súd Košice Spisová značka: 7CoP/214/2016 Identifikačné číslo súdneho spisu: 7116200510 Dátum vydania rozhodnutia: 30. 12. 2016 Meno a priezvisko sudcu, VSÚ: JUDr. Frederika Zozuľáková ECLI: ECLI:SK:KSKE:2016:7116200510.2 Uznesenie Krajský súd v Košiciach v senáte zloženom z predsedníčky senátu JUDr. Frederiky Zozuľákovej a členov senátu JUDr. Agnesy Hricovej a JUDr. Ludviky Bodnárovej vo veci starostlivosti súdu o maloletú W. Č. nar. XX.X.XXXX zastúpenú kolíznym opatrovníkom Úradom práce, sociálnych vecí a rodiny v Košiciach dieťaťa rodičov nebohej X. Š. a O. Č. nar. XX.XX.XXXX bývajúceho v D. na O. ul. č. XX zastúpeného JUDr. Monikou Marjanovič advokátkou so sídlom v Košiciach na Urbánkovej ul. č. 1562/6 na návrh starých rodičov U. D. nar. XX.X.XXXX a C. D. nar. X.X.XXXX bývajúcich v D. na F. ul. č. X zastúpených JUDr. Martinou Gombosovou advokátkou so sídlom v Košiciach na Moldavskej ceste č. 6 v konaní o zvýšenie výživného o odvolaní navrhovateľov proti rozsudku Okresného súdu Košice I z 10.5.2016 č.k. 21P 5/2016-76 takto r o z h o d o l : Zrušuje rozsudok a vracia vec súdu prvej inštancie na ďalšie konanie a nové rozhodnutie. o d ô v o d n e n i e : 1. Súd prvej inštancie napadnutým rozsudkom zvýšil výživné od otca pre mal. W. Č. naposledy určené rozsudkom Okresného súdu Košice I z 27.9.2012 č.k. 18P 103/2012-34 z 30 € mesačne na 60 € mesačne od 14.1.2016 do budúcna, ktoré je otec povinný posielať starým rodičom vždy do 15. dňa v mesiaci vopred. Dlžné výživné, ktoré vzniklo jeho zvýšením od 14.1.2016 do 31.5.2016 vo výške 130,59 € povolil otcovi splácať spolu s bežným výživným v mesačných splátkach po 20 € až do zaplatenia. Rozhodol, že žiaden z účastníkov nemá právo na náhradu trov konania. 2. Rozhodol tak na základe návrhu starých rodičov maloletej, ktorí žiadali zvýšenie výživného pre maloletú z 30 € na 150 € mesačne z dôvodu, že od poslednej úpravy výživného sa podstatne zmenili pomery na strane maloletej. 3. Zo spisu Okresného súdu Košice I 18P 103/2012 zistil, že naposledy bolo o výživnom pre maloletú rozhodnuté rozsudkom z 27.9.2012, ktorým bola maloletá zverená do náhradnej osobnej starostlivosti starých rodičov z dôvodu, že jej zomrela matka. Otec bol v tom čase nezamestnaný, bol zaviazaný prispievať na výživu maloletej 30 € mesačne, styk mal upravený bez obmedzenia. V čase tohto rozhodnutia mala maloletá 11 rokov, chodila do 6. ročníka základnej školy, bola zdravá, výchovné problémy s ňou neboli. V čase podania návrhu na zvýšenie výživného mala maloletá 14 rokov, bola žiačkou 9. ročníka základnej školy. Má veľmi dobrý prospech, venuje sa záujmom, ktorým sa nevenovala vo svojich 11 rokoch a má aj zdravotné problémy. Z výpovede starých rodičov konajúci súd zistil, že maloletá končí základnú školu, podala si prihlášky na dve školy umeleckého zamerania a na dve ďalšie stredné školy. Je predpoklad, že niektorú z nich bude v budúcnosti navštevovať, pretože a učí dobre. V puberte s ňou boli určité problémy, neučila sa dobre, zlé známky zatajovala a povedala, že pôjde bývať k otcovi. Starí rodičia neprotestovali, tak maloletá odišla na 3 dni k otcovi, potom sa vrátila a jej správanie sa zásadne zmenilo. V školskej jedálni sa nestravuje, starí rodičia varia doma. Obaja sú už na dôchodku. Návrh na zvýšenie výživného nepodali skôr kvôli tomu, že v minulosti pracovali a tak dokázali všetky potreby vnučky zabezpečiť aj bez zvýšeného príspevku od otca. Maloletá býva často chorá, potrebuje probiotickú liečbu. Chodí ku kožnej lekárke, kde sa platí za lieky a masti. Kupujú jej mesačník za 10 €. V decembri 2015 za opravu jej mobilného telefónu zaplatili 90 €. Kúpili jej kostým za 15 €, na kozmetiku vynaložili 20 €. Na Vianoce dostala CD a fotky za 150 €. V decembri jej kúpili mikinu za 20 €, šaty za 10 €, za kaderníčku vynaložila 15 €, zaplatili členský poplatok na štvrťrok v tanečnom krúžku vo výške 67 €, kúpili jej čižmy za 30 €, lieky za 10 €, za doučovanie z matematiky zaplatili 40 € a za bundu 30 €. Celkové výdavky boli vo výške 372 €. V januári jej nakúpili oblečenie za 73 €, mesačník, kozmetiku, za lieky, zaplatili za doučovanie, za knihy 20 €, za šošovky 40 €, za zubárku 15 €. Na doučovanie chodí aj preto, aby urobila monitoring minimálne na 90 % a nemusela robiť prijímacie pohovory na strednú školu. Stará matka maloletej je na starobnom dôchodku od novembra 2015, poberá dôchodok 330 €. Z výpovede otca maloletej zistil, že je rozvedený, žije sám. Má priateľku, ktorá u neho nebýva. Pracuje ako predavačka a zarobí približne 500 €. Jeho priateľka deti nemá. Otec má naďalej dve vyživovacie povinnosti, druhú k X. Č.Q., ktorý pochádza z jeho družobného vzťahu. Syn má 11 rokov a na jeho výživu prispieva 30 € mesačne. Syn ho navštevuje, a preto mu aj kupuje veci, ktoré potrebuje. Je pravdou, že je vyučený elektrikár, ale nemá patričné skúšky, ktoré sa musia vykonávať každé 2 alebo 5 rokov podľa rozsahu činností a za takúto skúšku sa v minulosti platilo 300 € na 2 roky a peniaze na to nemá. Uvažoval nad tým, že by si požičal peniaze na skúšky, ale keďže asi 15 rokov nepracoval ako elektrikár, má obavu, či by ich vôbec urobil. Pokrok v tejto profesii je taký veľký, že už niektorým údajom, ktoré v minulosti dostal ani nerozumel. Myslí si, že by mu to trvalo dlho, kým by tieto vedomosti nadobudol. Pokiaľ vie, tak elektrikári nezarobia viac ako 550 €. Keby aj toľko zarobil, nebol by schopný platiť výživné 150 € mesačne. Pracuje len ako brigádnik, pretože bez osvedčenia nemôže vykonávať žiadne elektrikárske práce. Robí manuálne rôzne stavbárske úpravy, naposledy kopal kamarátovi jamu na žumpu. Ako brigádnik si dokáže zarobiť cca 60 €. V apríli 2016 jazdil pre kamaráta na aute a zarobil približne 130 €. Za nájomné a inkasné poplatky platí 200 €. Uhrádzanie svojich pravidelných mesačných výdavkov zvláda len s pomocou rodiny. Je dlhodobo evidovaný na úrade práce a pravidelne musí preukazovať, akého pohovoru sa zúčastnil. Naposledy sa uchádzal o prácu v špeditérskej firme, ale aj vo firme, ktorá potrebovala technika do umývačky áut, zatiaľ však prijatý nebol. Takisto má záujem pracovať ako správca budov, odpísali mu, že ho vedú v evidencii a že sa mu ozvú, avšak doposiaľ sa mu nikto neozval. Viaceré firmy mu oznámili, že mu ďakujú za záujem pracovať v ich spoločnosti a že po preštudovaní materiálov ho budú kontaktovať. Predložil 7 takýchto potvrdení za mesiac apríl. Nemá žiadne zdravotné obmedzenia, ale nechce si ísť hľadať prácu aj mimo východného Slovenska, pretože so synom sa snaží budovať dobrý vzťah, pretože dieťa po rozchode s jeho matkou psychicky trpelo. Má pocit, že sa to zlepšilo, syn ho veľmi často navštevuje. So svojou bývalou partnerkou ho striedavo vychovávajú. Na výživu dieťaťa platí matke 30 €, keď je syn u neho, finančne mu neprispieva. Synovi sa snaží zabezpečiť veci do školy a oblečenie. Niekedy to kúpia maloletému jeho rodičia. Rovnako mal dobrý vzťah aj s maloletou, až kým nezačalo konanie o náhradnú osobnú starostlivosť. Dcéra aj potom prišla k nemu, bola u neho dva týždne a na nič sa nesťažovala. Je mu ľúto, že sa ich vzťahy tak zhoršili po smrti matky maloletej. Nechápe, prečo si starí rodičia neželajú, aby ho maloletá navštevovala. Vlastní osobné motorové vozidlo Škodu Felíciu, momentálne je auto nepojazdné. Nefajčí, za mobilný telefón platí 30 € mesačne. Má 2-izbový byt, ktorý vznikol zlúčením dvoch 1-izbových bytov, ale úrad práce posúdil jeho majetkovú situáciu tak, že je vlastníkom dvoch bytov, aj keď za tento byt platí len jedno nájomné a jedny inkasné poplatky za plyn a vodu. Na to, aby bol tento byt zapísaný v katastri nehnuteľností ako 1-izbový by potreboval uhradiť vysokú sumu, a preto to doteraz neurobil. Má psa amerického stafordšírskeho teriéra, stará sa o neho sám, niekedy je na záhrade u rodičov, na kŕmenie veľa nevynakladá, takisto za odčervovanie sa veľa neplatí a pes proti kliešťom očkovaný nebýva. Potvrdil, že v minulom roku nadobudol chatu v katastrálnom území na D. za 13.000 €, ktoré boli zaplatené v hotovosti. Túto nehnuteľnosť mu kúpil jeho otec, preto aby vyrovnal to, čo dal jeho sestre. Jej dal nejakú sumu peňazí a jemu kúpil chatu. 4. Kolízna opatrovníčka uviedla, že vzhľadom k zvýšeným nárokom dieťaťa vyplývajúcim z jeho veku a školských povinností je namieste, aby bolo výživné zvýšené a suma, ktorú požadujú starí rodičia, nie je nadnesená. Otec nepreukázal, že by sa aktívne zaujímal o zabezpečenie si práce. To, že nosí nejaké pečiatky na úrad práce, ešte nevypovedá o tom, že skutočne má záujem sa niekde zamestnať. Rodinu evidujú dlhodobo, pretože maloletá v nízkom veku prišla o matku. K otcovi si vzťah nevytvorila, pretože sa porovnáva so svojím nevlastným bratom. Má takú predstavu, že brat je otcov miláčik a ako dieťa na neho žiarlila. Ona bola od otca vždy len napomínaná, otec jej nikdy nič nedal. 5. Právna zástupkyňa starých rodičov poukázala na to, že otec je dlhodobo nezamestnaný od roku 2012, aj keď je pôvodným povolaním vyštudovaný elektrikár. Súd by mal prihliadnuť na to, že je dobrovoľne nezamestnaný a potencionalita jeho príjmov je viac než vysoká. Otec sa o dieťa ničím nezaujíma, nedá jej darček ani len na Vianoce, narodeniny alebo meniny. O svojho psa sa stará vzornejšie ako o svoju dcéru. Namietala, že nie je pravdou, že otec obýva 2-izbový byt, ale obýva byt, ktorý sa spojil z dvoch bytov 1,5-izbového a 2-izbového. Navrhla, aby súd pri určení výživného bral do úvahy životnú úroveň otca, ako aj potencionalitu jeho príjmov, pričom v internetových ponukách zistila, že odmena za prácu elektrikára je od 3,50 € na hodinu do 8,50 € na hodinu, to znamená priemerná mesačná mzda je okolo 1.000 až 1.200 €. 6. Konajúci súd vypočul svedkov, rodičov otca maloletej, pričom pán O. Č. uviedol, že svoju vnučku u jej starých rodičov nenavštevuje, nie sú v kontakte. Svojho syna občas navštívi. Vie, že v súčasnosti nikde nepracuje, ale má občasné brigády, robí napríklad šoféra alebo nejaké drobnosti týkajúce sa elektriky. Občas na jeho živobytie prispieva raz alebo dvakrát do mesiaca. Naposledy si syn od neho požičal 80 € na nájomné. Uviedol, že je starobný dôchodca s dôchodkom 430 €. Zdravotný stav jeho syna je podľa neho dobrý. Má ukončenú strednú odbornú školu, je vyučený elektrikár. Otcova matka pani W. Č. uviedla, že jej vzťah k vnučke bol veľmi dobrý až do času, kým jej matka nezomrela. Nevie, prečo sa už nenavštevujú. Po smrti matky maloletej k nim W. prestala chodiť, bola u nich možno raz alebo dvakrát, keď bola u svojho otca, ale potom ich prestala navštevovať. Je jej ľúto, že sa nemôže so svojou vnučkou stretávať. Nepamätá sa presne, aké sú ich pravidelné mesačné výdavky na zabezpečovanie stravy, oblečenia a podobne. Za inkaso platia okolo 130 €, ale vystačia si so svojimi dôchodkami, občas môžu pomôcť aj svojmu synovi. Naposledy mu prispeli asi 100 €, keď potreboval peniaze na nájom. Sama poberá starobný dôchodok vo výške 360 €. 7. Zistený skutkový stav konajúci súd právne posúdil podľa § 78, § 77, § 75 ods. 1, § 76 ods. 1, § 62 Zákona o rodine a konštatoval, že pri určovaní výšky výživného vychádzal a prihliadal na bytové, zárobkové a majetkové pomery otca maloletej. Jeho preukazovaný príjem je minimálny, keďže pozostáva len z príjmov z brigádnickej činnosti, a preto nebolo možné ho ustáliť. Nebolo preukázané, že by sa otec o prácu v závislom pracovnom pomere nezaujímal, naopak, predložil súdu potvrdenia z viacerých firiem, kde prejavil záujem o prácu, avšak od všetkých dostal zamietavú odpoveď. Pri určení výšky výživného prihliadal aj k jeho ďalšej vyživovacej povinnosti. Na základe vykonaného dokazovania, zisteného skutkového stavu a s prihliadnutím k citovaným ustanoveniam zákona nezvýšil výživné pre maloletú v takom rozsahu, ako to požadovali starí rodičia a ktorá by postačovala na všetky oprávnené potreby maloletej. Otec si však musí uvedomiť, že nástupom na strednú školu sa potreby maloletej opakovane zvýšia, čo bude oprávňovať starých rodičov, aby znovu požiadali o zvýšenie výživného. Otec bude musieť znásobiť svoje úsilie o nájdenie si lepšie platenej práce, v krajnom prípade aj mimo svojho bydliska. Dlžné výživné určil za obdobie od 14.1.2016 do 31.5.2016 ako násobok čiastky, o ktorú bolo výživné zvýšené za 5 mesiacov a 17 dní a povolil ho otcovi uhrádzať v 20 € mesačných splátkach spolu s bežným výživným až do zaplatenia podľa § 160 ods. 1 O.s.p.. O trovách konania rozhodol podľa § 146 ods. 1 písm.a/ O.s.p.. 8. Proti tomuto rozsudku podali v zákonnej lehote odvolanie navrhovatelia z dôvodov podľa § 205 ods. 2 písm.c/, d/ a f/ O.s.p. a navrhli, aby odvolací súd zmenil rozsudok súdu prvej inštancie a ich návrhu na zvýšenie výživného v celom rozsahu vyhovel. Poukázali na to, že v priebehu konania prezentovali majetkové pomery otca maloletej, ktorý je podľa výpisu z katastra nehnuteľností výlučným vlastníkom bytu č. XX vo vchode č. XX na 2. poschodí obytného domu so súpisným č. XXXX na parcele č. XX LV č. XXXXX pre okres D. U., F. D. - S. A., katastrálne územie P., ďalej byt č. XX vo vchode č. XX na 2. poschodí obytného domu so súpisným č. XXXX na parcele č. XX zapísaný na LV č. XXXXX, okres D. U., F. D. - S. A., katastrálne územie P., ktorý nadobudol na základe kúpnej zmluvy z 28.2.2012, ďalej záhrady s parcelným číslom XXXX/XXX o výmere 372 m2 a zastavané plochy a nádvoria s parcelným číslom XXXX/XXX o výmere 27 m2 zapísané na LV č. XXXX pre okres D. U., obec D. - S. A., katastrálne územie P., ktoré nadobudol na základe kúpnej zmluvy z 18.6.2015 a rozostavanej záhradnej chatky ležiacej na parcele č. XXXX/XXX zapísané na LV č. XXXX pre okres D. U., obec D. - S. A., katastrálne územie P., ktorú nadobudol na základe kúpnej zmluvy z 18.6.2015. V prvých dvoch vyššie uvedených nehnuteľnostiach má trvalý pobyt a užíva ich na účely bývania (spojil dva byty do jedného), ďalšie nehnuteľnosti ako záhradnú chatku vrátane záhrady nadobudol ako výlučný vlastník na základe kúpnej zmluvy z 18.6.2015, ktoré boli uhradené v hotovosti. Z výpovede otca na pojednávaní vyplýva, že finančné záležitosti v rodine riešila jeho matka. Táto následne uviedla, že synovi nikdy neposkytli väčšiu sumu peňazí. Následne po predložení listu vlastníctva k záhradnej chatke a záhrade otec uviedol, že 12.000 € v hotovosti mu mal údajne vyplatiť jeho otec bez vedomia matky, a to preto, aby vyrovnal to, čo dali jeho sestre. Vzhľadom na to, že nejde o nehnuteľnosti, ktoré by pre otca znamenali zabezpečenie základnej životnej potreby - bývania, nie sú zaťažené žiadnymi právami tretích osôb, môže ich kedykoľvek scudziť, údajne ich ani neužíva. Zároveň vyjadrila pochybnosti o pravdivosti tvrdení otca, že mu finančné prostriedky na kúpu chaty mal poskytnúť otec, ktorý bez vedomia svojej manželky ako dôchodca disponoval so sumou nielen 12.000 €, ale ďalších 12.000 €, ktoré mal dať jeho sestre. Vyjadrili názor, že pokiaľ by otec uvedené nehnuteľnosti predal, mohol by maloletej poskytnúť nielen výživné primerané jej veku, ale vytvoriť si i prípadnú finančnú rezervu na podporu dcéry v jej ďalšom štúdiu. Naopak svojho 11-ročného syna, ako sám uviedol, podporuje nielen výživným 30 € mesačne, ale aj nákupom vecí do školy a ošatenia, teda robí výrazné rozdiely v plnení si vyživovacej povinnosti k tomu ktorému dieťaťu. Domnievajú sa tiež, že súd prvej inštancie nesprávne vyhodnotil aj skutočnosť týkajúcu sa reálnych príjmov otca, pretože podľa ich názoru otec nepreukázal, že má záujem sa zamestnať. Potvrdenia, ktoré v konaní predložil, považujú za predstieranú a účelovú „snahu“. Pokiaľ by otec skutočne dlhodobo hľadal prácu, bol by schopný takéto potvrdenia predložiť za niekoľko mesiacov spätne, nielen za jediný mesiac apríl. Rovnako nepredložil ani žiadne potvrdenie o tom, že by sa snažil nejakým spôsobom zvýšiť si kvalifikáciu. Na základe uvedeného prejavili názor, že otec je dobrovoľne nezamestnaný, nakoľko má oveľa vyššie príjmy, ako ich reálne prezentuje a poznamenali, že je nanajvýš nedôstojné, aby sa človek v produktívnom veku, ktorému nebráni žiadne zdravotné obmedzenie pracovať, nechal dlhodobo vyživovať svojimi rodičmi starobnými dôchodcami. Vzhľadom na to, že otec zatajuje svoje skutočné príjmy, majú za to, že súd pri určení výšky jeho priemerného mesačného príjmu mal vychádzať zo zákonnej fikcie uvedenej v § 63 ods. 1 Zákona o rodine. 9. Otec vo vyjadrení k odvolaniu navrhovateľov navrhol rozsudok ako vecne správny potvrdiť. Vzhľadom na objektívne zistený príjem považuje zvýšené výživné za primerané, pričom takto určené výživné predstavuje 100% navýšenie pôvodného výživného. Pokiaľ ide o jeho majetkové pomery, a to vlastníctvo bytov č. 33 a č. 34, je aj samotnej maloletej dobre známe, že sa jedná o spojenie bytov do jednej bytovej jednotky, v ktorej býva. Spojenie bytov po právnej stránke nebolo zrealizované z dôvodu administratívnej náročnosti a s tým spojených finančných nákladov. Pokiaľ ide o záhradu a rozostavanú chatku, tieto nadobudol od svojho otca, ktorý vyplatil kúpnu cenu 12.000 €. Nakoľko sa jedná o dar od jeho otca, prisľúbil mu, že predmetné nehnuteľnosti nescudzí a spoločne sa budú o tieto nehnuteľnosti starať. Touto investíciou ho chcel otec zabezpečiť. Vzhľadom k obavám jeho otca o možný predaj nehnuteľností ho už požiadal, aby previedol nehnuteľnosti na jeho osobu, a to už pred termínom pojednávania 10.5.2016, nakoľko predpokladal, že nadobudnutie tejto nehnuteľnosti budú navrhovatelia spochybňovať. V dôsledku toho 7.4.2016 bola medzi nimi uzavretá darovacia zmluva ohľadne týchto nehnuteľností. Ďalej uviedol, že nemá príjem z inej než závislej činnosti podliehajúcej dani z príjmu, a preto nie je možné v jeho prípade aplikovať ust. § 63 ods. 1 Zákona o rodine. Svojho maloletého syna v striedavej starostlivosti nemá, syn ho navštevuje počas víkendov a prázdnin a výnimočne počas pracovného týždňa. Zdôraznil, že podanie návrhu na zvýšenie výživného na sumu 150 € mesačne je účelové v čase, kedy voči navrhovateľovi v 1. rade a začalo viesť exekučné konanie, a preto má za to, že nie je možné, aby sa z výživného na maloletú pokrývali náklady exekučného konania starého otca. K vyjadreniu pripojil darovaciu zmluvu zo 7.4.2016. 10. Navrhovatelia k vyjadreniu otca maloletej poukázali na tvrdenia otca maloletej v jeho výpovedi na pojednávaní ohľadne chaty a záhrady, v ktorej sám uviedol, že o túto nehnuteľnosť sa nezaujíma, nijako ju nevyužíva, nadobudol ju kúpnou zmluvou od tretej osoby do výlučného vlastníctva a nemá k nej zriadené žiadne vecné bremeno jeho otec a nie je ani jej spoluvlastníkom. Považujú tvrdenia otca, že malo dôjsť k darovaniu nehnuteľností za účelové, pretože ak by takáto darovacia zmluva skutočne existovala, bol by otec schopný predložiť ju na pojednávaní, čo však neurobil, pričom do dnešného dňa je výlučným vlastníkom tejto nehnuteľnosti, keďže nebol podaný návrh na vklad vlastníckeho práva do katastra nehnuteľností. Dôvody, pre ktoré daroval nehnuteľnosti svojmu otcovi sú zjavne účelové s cieľom ochrany jeho majetku pred plnením svojich zákonných povinností vyživovať maloletú dcéru. Rovnako nepravdivé sú tvrdenia otca maloletej, že nemá svojho syna v striedavej starostlivosti, keď sám na pojednávaní uviedol, že sa o neho stará pravidelne v týždenných intervaloch. Okrem toho na otázku súdu, prečo si nehľadá prácu mimo svojho bydliska argumentoval, že by tým utrpel jeho maloletý syn, s ktorým má dobrý vzťah a podieľa sa s jeho matkou na jeho výchove. Uviedli, že neexistuje žiadna objektívna súvislosti s vyživovacou povinnosťou otca na maloletú a s exekučným konaním vedeným proti navrhovateľovi. Naďalej na svojom odvolaní proti rozsudku trvajú. 11. Otec vo vyjadrení k vyjadreniu navrhovateľov uviedol, že medzi ním a otcom bola uzavretá darovacia zmluva ohľadne nehnuteľností 7.4.2016, o čom svedčí aj notársky overený podpis zo 7.4.2016. Uviedol, že nadobudol od svojho otca finančné prostriedky vo výške 12.000 €, za ktoré nadobudol uvedené nehnuteľnosti. Nakoľko sa jedná o dar, otcovi prisľúbil, že predmetné nehnuteľnosti nescudzí a spoločne sa budú o ne starať. Jeho otec má dve vnúčatá a núteným predajom nehnuteľností by sa mala zvýhodniť vnučka oproti vnukovi, pričom vnučka sa so starými rodičmi nestýka na rozdiel od ich vnuka, ktorý s nimi udržiava pravidelný styk. Ďalej uviedol, že pri určovaní výživného nemožno uplatňovať mechanický výpočet, keďže pri nižšom príjme je vyšší podiel nákladov, ktoré rodič zo sumy svojich príjmov musí vynaložiť na nevyhnutné potreby. Všeobecne platí, že výživné by nemalo byť určené tak, aby viedlo k existenčným problémom povinného rodiča. Vzhľadom na uvedené navrhuje, aby odvolací súd rozsudok ako vecne správny potvrdil. 12. Odvolací súd preskúmal rozsudok súdu prvej inštancie v napadnutom výroku spolu s konaním, ktoré mu predchádzalo v zmysle zásad vyplývajúcich z ust. § 65 a § 66 bez nariadenia pojednávania podľa § 385 ods. 1 CSP a dospel k záveru, že nie sú splnené podmienky na jeho potvrdenie ani na zmenu, preto ho v napadnutom výroku podľa § 389 ods. 1 písm. b/ a c/ CSP zrušil a vrátil vec v rozsahu zrušenia súdu prvej inštancie na ďalšie konanie a nové rozhodnutie. 13. Podľa § 120 ods. 2 O.s.p. (účinného do 30.6.2016) vo veciach, v ktorých konanie možno začať aj bez návrhu, ako aj v konaniach o povolenie uzavrieť manželstvo, o určenie a zapretie rodičovstva, o osvojiteľnosti, o osvojení, vo veciach obchodného registra a v konaniach o niektorých otázkach obchodných spoločností a družstiev (§ 200e), súd je povinný vykonať ďalšie dôkazy potrebné na zistenie skutkového stavu, hoci ich účastníci nenavrhli. 14. Podľa § 157 ods. 2 O.s.p. (účinného do 30.6.2016)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15. Zákonom č. 160/2015 Z.z. Civilný sporový poriadok (ďalej len „CSP“) bol zrušený Občiansky súdny poriadok v znení platnom do 30.6.2016 (§ 473 CSP) a zároveň 1.7.2016 nadobudol účinnosť aj zákon č. 161/2015 Z.z. Civilný mimosporový poriadok (ďalej len „CMP“). 16. Podľa ust. § 395 ods. 1 zákona č. 161/2015 Z.z. Civilného mimosporového poriadku (ďalej len CMP), ak § 396 neustanovuje inak, platí tento zákon aj na konania začaté predo dňom nadobudnutia jeho účinnosti. 17. Podľa ust. § 2 ods. 1 CMP, na konania podľa tohto zákona sa použijú ustanovenia Civilného sporového poriadku, ak tento zákon neustanovuje inak. 18. Podľa § 32 CMP účastníci sú povinní úplne a pravdivo opísať skutkové okolnosti potrebné na rozhodnutie. Účastníci sú povinní označiť dôkazy na preukázanie svojich skutkových tvrdení. 19. Podľa § 35 CMP súd je povinný zistiť skutočný stav veci. 20. Podľa § 36 CMP súd je povinný vykonať aj iné dôkazy, ako navrhli účastníci, ak je to potrebné na zistenie skutočného stavu veci. 21.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22. Podľa § 389 ods. 1 CSP odvolací súd rozhodnutie súdu prvej inštancie zruší len ak: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23. Odôvodnenie rozsudku má obsahovať dostatok dôvodov a ich uvedenie má byť zrozumiteľné. Súd je povinný formulovať odôvodnenie spôsobom, ktorý zodpovedá základným pravidlám logického jasného vyjadrovania a musí spĺňať základné gramatické, lexikálne a štylistické hľadiská. Z formulácie § 132 O.s.p. platného do 30.6.2016 ako aj ust. § 191 ods. 1 CSP účinného od 1.7.2016 vyplýva, že súd je povinný navzájom si odporujúce dôkazy hodnotiť a zdôvodniť, napr. prečo niektoré z nich pokladá za nevierohodné, prečo niektoré odmietol vziať pri formulovaní rozhodnutia do úvahy, prípadne prečo sa niektorými dôkaznými návrhmi odmietol zaoberať. Zásada voľného hodnotenia dôkazov zakotvená vo vyššie uvedených ustanoveniach totiž neznamená, že by súd vo svojom rozhodovaní mal na výber, ktoré z vykonaných dôkazov vyhodnotí a ktoré nie, alebo o ktoré z vykonaných dôkazov svoje skutkové závery oprie a ktoré opomenie. Súd je povinný vysporiadať sa so všetkým, čo vyšlo v priebehu konania najavo, ak to má vzťah k prejednávanej veci, pričom svoj výklad musí prispôsobiť konkrétnym okolnostiam prejednávanej veci, najmä rozsahu dokazovania, zložitosti zisťovania skutkového stavu veci, množstvu návrhov účastníkov na vykonanie dôkazov a pod. a uviesť ho tak, aby jeho závery o rozhodujúcich skutočnostiach (skutkových zisteniach) neboli pre nezrozumiteľnosť alebo nedostatok dôvodov nepreskúmateľné. Jednotlivé preukázané skutočnosti je potrebné premietnuť do záverov o skutkovom stave, ktorý stručne a výstižne vyjadruje skutkový stav a ktorý je rozhodujúci pre právne posúdenie. Právnym posúdením veci treba pritom rozumieť výklad o tom, z ktorých ustanovení zákona alebo iného právneho predpisu súd vychádzal (prečo pod tieto ustanovenia podriadil zistený skutkový stav) a ako ho prípadne vyložil a výklad o tom, aké majú účastníci na základe zisteného skutkového stavu podľa týchto ustanovení k predmetu konania práva a povinnosti a ako bola preto vec rozhodnutá. Takéto nedostatky odôvodnenia zakladajú vadu nepreskúmateľnosti rozhodnutia, ktorá je vo svojej podstate porušením základného práva účastníka súdneho konania na spravodlivý proces, ktoré právo zaručujú v podmienkach právneho poriadku Slovenskej republiky okrem zákonov a čl. 46 a nasl. Ústavy SR. Okrem porušenia uvedeného práva účastníka konania dozvedieť sa o príčinách rozhodnutia práve zvoleným spôsobom, ktorým sa mu odníma možnosť náležite skutkovo a právne argumentovať proti rozhodnutiu súdu v rámci využitia prípadných opravných prostriedkov, táto vada bráni odvolaciemu súdu v jeho preskúmavacej právomoci. Preto ak je rozhodnutie súdu nepreskúmateľné, lebo obsahuje iba nedostatočné dôvody, prichádza do úvahy len zrušenie rozhodnutia a vrátenie veci súdu prvej inštancie na ďalšie konanie. 24. Odvolací súd z obsahu preskúmavaného spisu zistil, že súd prvej inštancie sa v odôvodnení napadnutého rozsudku nevysporiadal so všetkým, čo vyšlo v priebehu konania najavo aj napriek tomu, že to malo vzťah k prejednávanej veci v dôsledku čoho sú jeho závery o rozhodujúcich skutočnostiach (skutkových zisteniach) nezrozumiteľné. V odôvodnení konštatoval, že pri určovaní výšky výživného vychádzal a prihliadal na bytové, zárobkové a majetkové pomery otca maloletej ako aj jeho ďalšiu vyživovaciu povinnosť rešpektujúc prvoradú zásadu, že dieťa má právo podieľať sa na životnej úrovni svojho rodiča. Uzavrel, že príjem otca maloletej je minimálny a keďže pozostáva len z príjmu z brigádnickej činnosti nebolo možné ho ustáliť. Tiež konštatoval, že nebolo preukázané, že by sa otec o prácu v pracovnom pomere nezaujímal. Vzhľadom na uvedené nezvýšil výživné pre maloletú v požadovanom rozsahu tak, aby postačovalo na všetky oprávnené potreby maloletej. Z uvedených záverov však nie je možné zistiť na aké konkrétne bytové, zárobkové a majetkové pomery otca súd prihliadal, keďže ich žiadnym spôsobom neustálil, pričom sa vôbec nezaoberal tvrdeniami navrhovateľov o lepších príjmových a majetkových pomeroch otca, ako ich sám prezentuje, jednak vo vzťahu k nadštandardnosti bývania otca maloletej, vlastníctva ďalších nehnuteľností, a to chaty a záhrady, chovu psa a potencionalite príjmov otca, ktorý od roku 2012 nie je zamestnaný a má údajne príjem len z brigádnickej činnosti, pričom zdravotný stav ho neobmedzuje vo vykonávaní akejkoľvek činnosti. Súd prvej inštancie takto nevenoval pozornosť majetkovým pomerom otca vyplývajúcim z vlastníctva nehnuteľností, uspokojil sa len s jeho tvrdeniami o spôsobe nadobudnutia majetku bez ich verifikácie. Pokiaľ ide o vlastníctvo bytov je potrebné poukázať na skutočnosť, že byt č. 33 otec nadobudol na základe kúpnej zmluvy z roku 2003, ďalší byt č. 34 nadobudol na základe kúpnej zmluvy v roku 2012, ktoré ako tvrdí, zlúčil do jednej bytovej jednotky, čo si nepochybne vyžiadalo finančné investície, ktoré zjavne museli spadať do obdobia jeho nezamestnanosti a to aj s poukazom na vnútorné usporiadanie tohto bytu vyplývajúce z nákresu zhotoveného maloletou (č.l. 55 spisu). Otázne preto ostáva, z akých finančných prostriedkov otec financoval zlúčenie týchto bytov s poukazom na ním prezentovaný nedostatok finančných prostriedkov. Otec ďalej nadobudol do výlučného vlastníctva záhradu s chatkou v roku 2015, ktorej financovanie bolo údajne zabezpečené jeho otcom, ktorá skutočnosť však hodnoverným spôsobom doposiaľ preukázaná nebola, nakoľko z výsluchu svedkov, rodičov otca, táto skutočnosť nevyplynula. V tejto súvislosti je potrebné podotknúť, že pokiaľ by rodičia otca dosvedčili, že kúpu týchto nehnuteľností financovali, je potrebné hodnoverným spôsobom zistiť, resp. overiť pravdivosť takejto svedeckej výpovede, napr. výpisom z banky o uvedenej transakcii, prípadne o tom, že rodičia otca vôbec takouto sumou disponovali. Až následne je potom možné hodnotiť ďalší právny úkon otca, ktorým tieto nehnuteľnosti darovacou zmluvou previedol na svojho otca z pohľadu, či nešlo o účelové zbavovanie sa majetku. V zmysle § 75 ods. 1 Zákona o rodine je totiž povinnosťou súdu vždy prihliadnuť na celkové majetkové pomery ako aj jeho potencionálne možnosti, schopnosti a majetkové pomery, keďže princíp potencionality má prednosť pred princípom fakticity. Žiadny účinný zákon v Slovenskej republike nezakotvuje povinnosť pracovať v odbore, v ktorom je osoba vyučená. Zákon o rodine však zakotvuje výslovne povinnosť rodiča živiť svoje dieťa (§ 62 ods. 1) a pre určenie výšky vyživovacej povinnosti nie je smerodajné koľko rodič svojou prácou zarobí alebo či vôbec pracuje. Oveľa väčšiu výpovednú hodnotu má zistenie jeho životnej úrovne, ktorá je daná nielen jeho majetkovými pomermi, ale aj finančnými nárokmi na zabezpečenie a uspokojenie jeho potrieb. 25. Potencionálny príjem takto nie je to, čo povinný skutočne zarobí, ale to, čo je objektívne možné, aby zarobil s ohľadom na svoj vek, zdravotný stav, kvalifikáciu, odbornosť, nadanie, vedomosti, zručnosti, pracovné skúsenosti a podobne. Bez preukázania objektívnej nemožnosti zabezpečovať si adekvátny zdroj príjmov nie je možné hodnotiť možnosti a schopnosti povinného rodiča ako neumožňujúce mu plniť si vyživovaciu povinnosť k dieťaťu v primeranom rozsahu. Pri posudzovaní potencionálnych príjmov a pomerov povinného musí súd postupovať prísne a zhodnotiť všetky relevantné okolnosti, ktoré sa v konaní preukážu. 26. Na strane druhej pokiaľ ide o uspokojovanie odôvodnených potrieb maloletého dieťaťa súd prvej inštancie opomenul skutočnosť, že maloleté dieťa ako jednostranne osirelé má nárok na sirotský dôchodok a vzhľadom na to, že je zverené do náhradnej osobnej starostlivosti má tiež nárok na opakovaný príspevok určený na podporu uspokojovania jeho potrieb (úhradu nákladov na výživu, výchovu, vzdelávanie a bývanie) vo výške 138,13 €, resp. vo výške rozdielu medzi touto sumou a priznaným sirotským dôchodkom v zmysle § 5 zákona č. 627/2005 Z.z. o príspevkoch na podporu náhradnej starostlivosti o dieťa v platnom znení. Rovnako má nárok na rodinné prídavky. Tieto skutočnosti v konečnom dôsledku nespomenuli ani samotní navrhovatelia, ktorí majú tiež nárok na opakovaný príspevok podľa § 6 citovaného zákona vo výške 175,62 € mesačne, ktorý je určený na podporu vykonávania osobnej starostlivosti o dieťa. Súd prvej inštancie takto ani nemohol urobiť správne závery o skutkovom (skutočnom) stave, keď nevykonal dokazovanie v súlade s § 120 ods. 2 O.s.p., teda podľa platnej právnej úpravy v čase rozhodovania súdu prvej inštancie, ktorému korešponduje § 36 CMP účinného od 1.7.2016. 27. Vzhľadom na to, že súd prvej inštancie vydal nepreskúmateľné a zmätočné rozhodnutie, ktorým postupom znemožnil účastníkom uskutočňovať im patriace procesné práva, teda relevantne argumentovať v odvolacom konaní, čím došlo k porušeniu ich práva na spravodlivý proces a zároveň nevykonal dokazovanie za účelom zistenia skutočného stavu veci, nemohol vec ani správne právne posúdiť, musel súd rozsudok podľa § 389 ods. 1 písm. b/ a c/ CSP zrušiť a podľa § 391 ods. 1 CSP vrátiť vec súdu prvej inštancie na ďalšie konanie a nové rozhodnutie, nakoľko rozsah dokazovania, ktorý je potrebné vo veci vykonať, nie je účelné doplniť odvolacím súdom a rovnako napraviť nedostatky spočívajúce v nepreskúmateľnosti rozsudku súdu prvej inštancie. 28. V ďalšom konaní teda bude povinnosťou súdu prvej inštancie odstrániť dôvody zmätočnosti a nepreskúmateľnosti rozsudku, zistiť dôsledne skutočný stav v naznačenom smere, prípadne v širšom rozsahu, ak sa ukáže byť potrebným (§ 35 CMP), zistený skutočný stav veci posúdiť podľa príslušných ustanovení Zákona o rodine, opäť vo veci rozhodnúť v súlade s § 191 ods. 1 CSP vyhodnotiť dôkazy jednotlivo ako aj v ich vzájomnej súvislosti a následne svoje rozhodnutie jednoznačne odôvodniť v súlade s § 220 ods. 2 CSP tak, aby rozhodnutie a úvahy, ktorými sa riadil pri rozhodovaní boli spätne preskúmateľné a boli logicky správne a presvedčivé. 29. Rozhodnutie bolo prijaté odvolacím senátom pomerom hlasov 3:0.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https://www.kauzis.sk/judikatura/r/ECLI:SK:KSKE:2016:7116200510.2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