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16CoE/12/2016 z 26. 7. 2016</w:t>
      </w:r>
    </w:p>
    <w:p>
      <w:r>
        <w:t>Uznesenie Krajského súdu Košice z 26. júla 2016, sp. zn. 16CoE/12/2016, ECLI:SK:KSKE:2016:7215212447.1</w:t>
      </w:r>
    </w:p>
    <w:p>
      <w:r>
        <w:t>Súd: Krajský súd Košice</w:t>
      </w:r>
    </w:p>
    <w:p>
      <w:r>
        <w:t>Spisová značka: 16CoE/12/2016</w:t>
      </w:r>
    </w:p>
    <w:p>
      <w:r>
        <w:t>ECLI: ECLI:SK:KSKE:2016:7215212447.1</w:t>
      </w:r>
    </w:p>
    <w:p>
      <w:r>
        <w:t>Dátum vydania: 26. 7. 2016</w:t>
      </w:r>
    </w:p>
    <w:p>
      <w:r>
        <w:t>Forma: Uznesenie</w:t>
      </w:r>
    </w:p>
    <w:p>
      <w:r>
        <w:t>Oblasť práva: Rodinné právo</w:t>
      </w:r>
    </w:p>
    <w:p>
      <w:pPr>
        <w:pStyle w:val="Heading2"/>
      </w:pPr>
      <w:r>
        <w:t>Text rozhodnutia</w:t>
      </w:r>
    </w:p>
    <w:p>
      <w:r>
        <w:t>Súd: Krajský súd Košice Spisová značka: 16CoE/12/2016 Identifikačné číslo súdneho spisu: 7215212447 Dátum vydania rozhodnutia: 27. 07. 2016 Meno a priezvisko sudcu, VSÚ: JUDr. Juraj Tymko ECLI: ECLI:SK:KSKE:2016:7215212447.1 Uznesenie Krajský súd v Košiciach v exekučnej veci oprávneného PRO CIVITAS, s.r.o., so sídlom Vajnorská 100/ A, Bratislava, IČO: 45 869 464, zastúpeného JUDr. Veronikou Kubrikovou, PhD., advokátkou, so sídlom Martinčekova 13, Bratislava, IČO: 42 174 716, proti povinnému X. H., nar. XX.XX.XXXX, bytom A. XX, H., pre vymoženie istiny 373,63 Eur s príslušenstvom, o odvolaní oprávneného proti uzneseniu Okresného súdu Košice II č. k. 49Er/1801/2015-16 zo dňa 29.06.2015, takto r o z h o d o l : P o t v r d z u j e uznesenie súdu prvej inštancie. Stranám náhradu trov odvolacieho konania n e p r i z n á v a . o d ô v o d n e n i e : 1) Súd prvej inštancie napadnutým uznesením žiadosť súdneho exekútora o udelenie poverenia na vykonanie exekúcie spis. zn. Ex 897/15 zamietol. 2) V odôvodnení uviedol, že oprávnený sa podaným návrhom zo dňa 15.03.2015 domáhal u súdneho exekútora Mgr. Jany Virličovej (rod. Sitášovej) vykonania exekúcie voči povinnému na vymoženie svojej pohľadávky vo výške 373,63 Eur s prísl., a to na základe exekučného titulu - právoplatného a vykonateľného rozhodcovského rozsudku č. IA-C/0713/0376 zo dňa 10.01.2014, ktorý vydal STÁLY ROZHODCOVSKÝ SÚD zriadený pri ROZHODCOVSKÁ, ARBITRÁŽNA A MEDIAČNÁ, a.s. v Bratislave. Dňa 28.04.2015 doručil súdny exekútor súdu žiadosť o udelenie poverenia na vykonanie exekúcie s prílohami. Súd prvej inštancie citoval § 44 ods. 1, 2, 3, zákona č. 233/1995 Z. z. o súdnych exekútoroch a exekučnej činnosti (Exekučný poriadok) v platnom znení, § 52 ods. 1, 3, 4, zákona č. 40/1964 Zb. Občianskeho zákonníka § 70, § 3 ods. 1, 2, 2 ods. 1 zákona č. 335/2014 Z. z. o spotrebiteľskom rozhodcovskom konaní a o zmene a doplnení niektorých zákonov a uviedol, že zo samotného obsahu exekučného titulu jednoznačne vyplynulo, že príslušný rozhodcovský súd Zmluvu o úvere č. XXXXXXXXXX zo dňa 04.12.2009, ktorá bola podkladom pre konanie pred rozhodcovským súdom, posúdil ako spotrebiteľskú zmluvu. Na základe týchto skutočností exekučný súd zastával názor, že uvedený spor je možné posúdiť ako spotrebiteľský spor. Súd prvej inštancie preštudoval predmetnú Zmluvu o úvere a v časti 2 ods. 7 bolo uvedené: ,,Zmluvné strany sa dohodli, že všetky spory, ktoré vzniknú z tejto zmluvy, vrátane sporov o jej vznik, platnosť a výklad, budú rozhodované v súlade s rozhodcovskou doložkou uvedenou vo Všeobecných obchodných podmienkach.“ Súd prvej inštancie zastal názor, že ak je rozhodcovská zmluva uvedená vo Všeobecných obchodných podmienkach a Zmluva o úvere na tieto Všeobecné obchodné podmienky odkazuje, avšak súhlas s touto rozhodcovskou zmluvou sa vyjadruje už pri súhlase s uzavretím Zmluvy o úvere, takého dojednanie rozhodcovskej zmluvy je podľa názoru súdu v rozpore s § 3 ods. 2 Zákona o spotrebiteľskom rozhodcovskom konaní, pretože pri tomto spôsobe dojednania chýba obsahové a formálne oddelenie od spotrebiteľskej zmluvy a zmluva obsahuje aj iné, nesúvisiace dojednania, ktoré nesúvisia so spotrebiteľským rozhodcovským konaním. Na základe vyššie uvedených skutočností dospel k záveru, že predmetná spotrebiteľská zmluva nespĺňa podmienky zákonom o spotrebiteľskom rozhodcovskom konaní, to znamená, že je zároveň v rozpore so zákonom v zmysle § 44 ods. 2 Exekučného poriadku a nespĺňa náležitosti exekučného titulu v zmysle § 44 ods. 3 Exekučného poriadku. Exekučný titul je v rozpore s viacerými ustanoveniami zákona, a preto žiadosť súdneho exekútora o vydanie poverenia v zmysle § 44 ods. 2 a ods. 3 Exekučného poriadku zamietol. 3) V zákonom stanovenej lehote (§ 204 ods. 1 prvá veta O.s.p.) podal proti uzneseniu oprávnený odvolanie z dôvodov podľa ustanovenia § 205 ods. 2 písm. a/, d/, e/, f/ a ustanovenia § 221 ods. 1 písm. d/, f/, h/ O.s.p. 4) Oprávnený poukázal na ustanovenie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ako súd vyššej inštancie, kasačný súd alebo súd konajúci o opravnom prostriedku, ale len ako exekučný súd. Zastával názor, že je v rozpore so zákonnou úpravou, aby bol súd v konaní o zrušenie rozhodcovského rozsudku oprávnený preskúmavať rozhodcovský rozsudok aj z hľadiska súladu so všeobecne záväznými právnymi predpismi na ochranu spotrebiteľa. V tejto súvislosti poukázal na rozhodnutie Najvyššieho súdu Slovenskej republiky sp. zn.: 4Cdo/159/2009. Uviedol, že skúmanie listinných dôkazov v konaní, ktoré predchádzalo vydaniu rozhodcovského rozsudku ako exekučného titulu je arbitrárnym a svojvoľným postupom súdu, ktorý je v rozpore s ustanovením § 45 ods. 1 Zákona o rozhodcovskom konaní. Poukázal na ustanovenie § 159 Občianskeho súdneho poriadku a uviedol, že doručený rozhodcovský rozsudok, ktorý už nemožno preskúmať podľa ustanovenia § 37 zákona o rozhodcovskom konaní má pre účastníkov rozhodcovského konania rovnaké účinky ako právoplatný rozsudok súdu, z čoho vyplýva, že predstavuje prekážku pre opätovné prejednanie veci. Právny predchodca oprávneného uzatvoril s povinným platnú rozhodcovskú doložku. Bol toho názoru, že exekučný súd nie je oprávnený skúmať materiálnu správnosť rozhodcovského rozsudku, skúmať rozhodcovské konanie, ani zmluvu, na základe ktorej bol tento vydaný, keďže doručený rozhodcovský rozsudok, ktorý už nemožno preskúmať podľa ustanovenia § 37 je záväzný pre účastníkov aj pre všetky orgány, čím tvorí prekážku „res iudicata“. Zdôraznil, že uvedeným konaním súdu prvého stupňa dochádza k porušeniu článku 2 ods. 2 Ústavy Slovenskej republiky. Poukázal na Nálezy Ústavného súdu Slovenskej republiky sp. zn.: ÚS 2/2000 a sp. zn.: PL. ÚS 21/08. Namietal, že súd prvého stupňa nesprávne aplikoval ustanovenia Občianskeho zákonníka a poukázal na viaceré rozhodnutia Ústavného súdu Slovenskej republiky (nález sp. zn. II.: ÚS 499/2012, uznesenie sp. zn.: I. ÚS 17/01, nález sp. zn.: I. ÚS 390/08, uznesenie sp. zn.: IV. ÚS 110/09, nález sp. zn.: I. ÚS 335/06, uznesenie sp. zn.: III. ÚS 264/05. Súd považoval rozhodcovskú zmluvu za neplatnú bez toho, aby riadne zdôvodnil, v čom spôsobovala hrubý nepomer v právach a povinnostiach zmluvných strán v neprospech spotrebiteľa, pričom nezohľadnil ani vôľu účastníkov konania vyjadrenú podpisom zmluvy. Poukázal tiež na Rokovací poriadok Stáleho rozhodcovského súdu zriadeného pri spoločnosti Rozhodcovská, arbitrážna a mediačná, a. s, z ktorého je zrejmé, že každá zo strán si vyberá jedného člena a podieľa sa aj na výbere predsedajúceho člena senátu. Zdôraznil, že rozhodcami sú výhradne odborne spôsobilé a bezúhonné fyzické osoby s právnickým vzdelaním pochádzajúce z geograficky rôznych oblastí Slovenskej republiky, čo zabezpečuje rovnakú úroveň ochrany práv sporových strán. Namietal, že nemal možnosť vyjadriť sa k vykonaným dôkazom, čím mu súd odňal možnosť konať pred súdom. Ďalej uviedol, že súd nesprávne aplikoval sekundárne právo Európskej únie a pokiaľ by súd dospel k záveru, že rozhodcovská doložka je neprijateľnou zmluvnou podmienkou, nie je možné uvedený záver vyvodiť z použitia smernice Rady č. 93/13/EHS a judikatúry Súdneho dvora Európskej únie. Uvedená smernica je totiž aktom sekundárnej povahy, ktorý má indikatívny význam a v žiadnom prípade interpretačný. Obdobné platí aj o judikatúre ESD, ktorá nie je voči jednotlivcom, teda ani voči účastníkom tohto konania, bezprostredne záväzná. Poukázal na odlišnú rozhodovaciu činnosť súdov pokiaľ ide o posúdenie žiadosti o udelenie poverenia, čím dochádza k porušovaniu právnej istoty a neprimeranému zvýhodňovaniu povinného tým, že exekučný súd, nahrádza pasivitu povinného. Zdôraznil, že exekučný súd mu svojim postupom znemožnil uplatniť právo priznané exekučným titulom, ktorého účinky sa zhodujú s účinkami právoplatného rozsudku. Zdôraznil, že Rozhodcovská, arbitrážna a mediačná a.s. je členom záujmového združenia Rozhodcovská a mediačná a.s. zapísaného v zozname stálych rozhodcovských súdov, ktorý vedie Ministerstvo spravodlivosti SR, je držiteľom povolenia rozhodovať spotrebiteľské spory v súlade s ustanovením § 73 ods. 5 zákona o spotrebiteľskom rozhodcovskom konaní. 5) Vzhľadom na skutočnosť, že dňa 01. júla 2016 nadobudol účinnosť zákon č. 160/2015 Z. z. Civilný sporový poriadok (ďalej len „CSP“), ktorý dňom svojej účinnosti v zmysle § 473 CSP zrušil zákon č. 99/1963 Zb. Občiansky súdny poriadok v znení neskorších predpisov, bol Krajský súd v Košiciach ako súd odvolací v zmysle § 34 CSP povinný pri rozhodovaní o odvolaní aplikovať CSP ako nový procesný predpis. 6) Krajský súd v Košiciach (ďalej len „odvolací súd“), príslušný na rozhodnutie o odvolaní (§ 34 CSP), vzhľadom na včas podané odvolanie (§ 362 ods. 1 CSP), preskúmal napadnuté rozhodnutie, ako aj konanie mu predchádzajúce v zmysle zásad vyplývajúcich z § 378 - 384 CSP, bez nariadenia pojednávania (§ 385 CSP) a dospel k záveru, že napadnuté uznesenie je vecne správne a preto ho podľa § 387 ods. 1 CSP potvrdil.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si v celom rozsahu osvojil správne a zákonné odôvodnenie napadnutého uznesenia a pretože sa so závermi súdu prvej inštancie stotožňuje, tak na ne ako na správne a zákonné v podrobnostiach poukazuje podľa § 387 ods. 2 CSP a na zdôraznenie správnosti napadnutého rozhodnutia uvádza nasledovné. 8) V posudzovanom prípade je exekučným titulom Rozsudok Stáleho rozhodcovského súdu zriadeného pri ROZHODCOVSKÁ, ARBITRÁŽNA A MEDIAČNÁ, a.s.,, vydaný rozhodcom Mgr. Miroslavou Oršulovou, sp. zn. IA-C/0713/0376 zo dňa 10.01.2014, ktorý nadobudol právoplatnosť dňa 16.05.2014 a vykonateľnosť dňa 20.05.2014. Z predloženého spisu zároveň vyplýva, že právny predchodca oprávneného a povinný uzavreli Zmluvu o úvere č. XXXXXXXXXX zo dňa 04.12.2009, v zmysle ktorej poskytol právny predchodca oprávneného povinnému úver vo výške 400 Eur a povinný sa zaviazal sumu vrátiť v 30 mesačných splátkach po 22,62 Eur. Celkové náklady a výška nákladov, teda úrokov s poplatkami bola v sume 160,27 Eur. 9) Podľa § 41 ods. 1 zákona č. 233/1995 Z. z. o súdnych exekútoroch a exekučnej činnosti (Exekučného poriadku), exekučným titulom je vykonateľné rozhodnutie súdu, ak priznáva právo, zaväzuje k povinnosti alebo postihuje majetok. Podľa odseku 2 písm. d/ tohto ustanovenia podľa tohto zákona možno vykonať exekúciu aj na podklade vykonateľných rozhodnutí rozhodcovských komisií a zmierov nimi schválených.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11)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6Cdo/1/2012 zo dňa 21.03.2012 „skúmaním platnosti rozhodcovskej doložky (dohodnutej v spotrebiteľskej veci, t. 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 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Nie je preto dôvodná námietka oprávneného, že súd pri preskúmavaní exekučného titulu prekročil rámec svojej preskúmavacej činnosti zverenej mu Exekučným poriadkom. 12) Odvolací súd sa stotožňuje s názorom súdu prvej inštancie, podľa ktorého zmluva o úvere uzatvorená medzi právnym predchodcom oprávneného a povinným je zmluvou o spotrebiteľskom úvere a vzhľadom na to, je na daný právny vzťah možné aplikovať zákon o spotrebiteľských úveroch. Oprávnený je zmluvnou stranou, ktorý pri uzatváraní zmluvy konal v rámci svojho podnikania; a povinný je zmluvnou stranou, ktorý nekonal ako podnikateľský subjekt, pričom v priebehu odvolacieho konania nebolo oprávneným preukázané, že povinný pri uzatváraní a plnení spotrebiteľskej zmluvy konal v rámci predmetu svojej obchodnej alebo inej podnikateľskej činnosti. Navyše, povinný je v zmluve o úvere identifikovaný rodným číslom a nie identifikačnými znakmi špecifikujúcimi fyzickú osobu - podnikateľa. Súd prvej inštancie preto v danom prípade správne aplikoval ustanovenia Občianskeho zákonníka týkajúce sa ochrany spotrebiteľa a taktiež zákon o spotrebiteľských úveroch. 13) Oprávnený ďalej namietal posúdenie rozhodcovskej doložky, ktorá zakladala právomoc rozhodcovského súdu v predmetnej veci konať a vydať rozhodcovský rozsudok, ako neplatnej. Pri skúmaní, či exekučný titul bol vydaný orgánom na to oprávneným, má exekučný súd právo posúdiť aj platnosť uzavretej rozhodcovskej doložky, ak exekučným titulom v konaní je rozhodcovský rozsudok vydaný na základe tejto rozhodcovskej doložky. V posudzovanom prípade rozhodcovský súd odvodzoval svoju právomoc vo veci od rozhodcovskej doložky, na ktorú odkazuje Zmluva o úvere č. XXXXXXXXXX zo dňa 04.12.2009, s tým že táto rozhodcovská doložka sa nachádza v článku 10.2.2 Všeobecných obchodných podmienok, ktoré sú súčasťou Zmluvy o úvere č. XXXXXXXXXX zo dňa 04.12.2009. Podľa bodu 10.2.2 Všeobecných obchodných podmienok Banka a Klient sa dohodli na rozhodcovskej doložke týkajúcej sa riešenia všetkých sporov, ktoré medzi nimi vzniknú z právnych vzťahov, vrátane sporov o platnosť, výklad a zánik Zmluvy, a to v nasledujúcom znení: a) pokiaľ bude v príslušnom spore žalobcom Banka, predloží tento spor na prerokovanie a rozhodnutie Rozhodcovskému súdu, a to podľa štatútu a Rokovacieho poriadku, b) pokiaľ bude v príslušnom spore žalobcom Klient, je oprávnený predložiť tento spor na prerokovanie a rozhodnutie Rozhodcovskému súdu alebo všeobecnému súdu. 14)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15) Občiansky zákonník novelou uskutočnenou zákonom č. 568/2007 Z. z. účinnou od 01.01.2008, zaviedol do právneho poriadku Slovenskej republiky ustanovenie § 53 ods. 4 písm. r/. Citované ustanovenie označilo za neprijateľné dojednanie vyžadujúce v rámci rozhodcovskej doložky od spotrebiteľa, aby spory s dodávateľom riešil výlučne v rozhodcovskom konaní, nakoľko takéto dojednanie spôsobuje nerovnováhu v právach a povinnostiach zmluvných strán. V zmysle ustanovenia § 53 ods. 5 OZ je takáto neprijateľná podmienka absolútne neplatná. 16) Cieľom rozhodcovskej doložky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 doložku, ktorá vyžaduje, aby spotrebiteľ riešil spory výlučne v rozhodcovskom konaní ide aj vtedy, ak síce spotrebiteľ podľa nej má možnosť vybrať si medzi rozhodcovským a všeobecným súdom, ale ak by podľa tejto doložky začalo rozhodcovské konanie na návrh dodávateľa, spotrebiteľ by bol nútený nezvratne podrobiť sa rozhodcovskému konaniu. Rozhodcovská doložka, ktorá mala založiť legitimitu pre exekučný titul v predmetnom konaní, znemožnila voľbou spotrebiteľa dosiahnuť rozhodovanie sporu všeobecným súdom, ak dodávateľ ešte pred spotrebiteľom podal žalobu na rozhodcovskom súde. Táto nerovnováha je zrejmá aj v prejednávanej veci, kde rozhodcovská doložka nútila spotrebiteľa, v danom prípade povinného, podrobiť sa v sporovom konaní výlučne rozhodcovskému konaniu pred súkromnou osobou, ktorú si oprávnený už predformuloval v zmluve a na výbere ktorej spotrebiteľ nemal žiadnu účasť. Týmto spotrebiteľ ako slabšia zmluvná strana nemohol dosiahnuť prejednanie sporu pred všeobecným súdom. 17) Súd prvej inštancie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18) Dojednanie rozhodcovskej doložky, v zmysle ktorej je na konanie zo zmluvy oprávnený len konkrétne určený rozhodcovský súd je v rozpore s právom na súdnu ochranu zaručeným Ústavou Slovenskej republiky. Posúdenie rozhodcovskej doložky ako neprijateľnej zmluvnej podmienky je v súlade s § 54 ods. 2 Občianskeho zákonníka, v zmysle ktorého v pochybnostiach o obsahu spotrebiteľských zmlúv sa aplikuje výklad, ktorý je pre spotrebiteľa priaznivejší. 19) Odvolací súd na námietku k odňatiu možnosti vyjadriť sa k vykonaným dôkazom uvádza, že pri posudzovaní platnosti rozhodcovskej doložky, na základe ktorej bol vydaný exekučný titul, sa vychádza predovšetkým z tvrdení oprávneného a povinného, z predložených listín a z exekučného titulu. V tomto štádiu súd nevykonáva dokazovanie, postačujúce je totiž, ak sú rozhodujúce skutočnosti dostatočne osvedčené okolnosťami vyplývajúcimi zo spisu, vrátane do neho založených listín. Vzhľadom na to oboznamovanie sa s obsahom listín, ktoré je zamerané na posúdenie splnenia podmienok konania a predpokladov pre zastavenie exekúcie sa nemusí vykonávať na pojednávaní a za prítomnosti oprávneného a povinného. 20) Odvolaciu námietku týkajúcu sa nesprávneho interpretovania povahy smernice Rady 93/13/EHS o nekalých podmienkach v spotrebiteľských zmluvách zo dňa 5. apríla 1993 považuje odvolací súd za neopodstatnenú. Súd prvej inštancie v žiadnom prípade nevychádzal z priameho účinku smernice a neuviedol, že sa jedná o primárny prameň práva Európskej únie, ktorý by mal interpretačný význam. Článok 249 ZES (po nadobudnutí účinnosti Lisabonskej zmluvy sa jedná o článok 288 Zmluvy o fungovaní Európskej únie) obsahuje definíciu smernice ako sekundárneho prameňa komunitárneho práva. Smernica je rovnako ako nariadenie záväzná, avšak len so zreteľom na výsledok, ktorého dosiahnutie predpokladá. Členské štáty Európskej únie majú tento výsledok dosiahnuť spôsobom, ktorý si sami zvolia. Tento proces sa nazýva implementácia, ktorou zásadne rozumieme aj prebratie smernice prijatím vnútroštátneho všeobecne záväzného právneho predpisu. V Slovenskej republike sa implementácia smernice 93/13/EHS uskutočnila prijatím ustanovení Občianskeho zákonníka o spotrebiteľskom práve (§ 52 až 54) v súvislosti so vstupom Slovenskej republiky do Európskej únie (dňa 01.05.2004). Súd prvej inštancie správne poukázal na ustanovenia Občianskeho zákonníka upravujúce spotrebiteľské právo, preto bola odvolacia námietka oprávneného aj v tejto časti neopodstatnená. 21) Ak oprávnený v podanom odvolaní namietal, že v čase podpisu zmluvy bol pôvodný oprávnený povinný v zmysle ustanovenia § 93b zákona č. 483/2001 Z. 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22)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pre udelenie poverenia na vykonanie exekúcie. 23) Zo všetkých vyššie uvedených dôvodov odvolací súd napadnuté uznesenie ako vecne správne podľa § 387 ods. 1 CSP potvrdil. 24) O náhrade trov odvolacieho konania, odvolací súd podľa § 262 CSP v spojení s § 255 CSP rozhodol tak, že stranám náhradu trov odvolacieho konania nepriznal, pretože oprávnený nebol v konaní úspešný a ostatným účastníkom preukázateľné trovy tohto konania nevznikli, preto im neboli priznané. 25) Rozhodnutie bolo prijaté senátom odvolacieho súdu pomerom hlasov 3 : 0 (§ 3 ods. 9 zákona č. 757/2004 Z. z. o súdoch v znení novely uskutočnenej zákonom č. 33/2011 Z. z. účinnej od 01.05. 2011).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(§429 ods.1 CSP).</w:t>
      </w:r>
    </w:p>
    <w:p/>
    <w:p>
      <w:r>
        <w:t>Zdroj: KAUZIS.SK – https://www.kauzis.sk/judikatura/r/ECLI:SK:KSKE:2016:7215212447.1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