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6S/40/2017 z 6. 12. 2017</w:t>
      </w:r>
    </w:p>
    <w:p>
      <w:r>
        <w:t>Uznesenie Krajského súdu Košice z 6. decembra 2017, sp. zn. 6S/40/2017, ECLI:SK:KSKE:2017:7017200280.1</w:t>
      </w:r>
    </w:p>
    <w:p>
      <w:r>
        <w:t>Súd: Krajský súd Košice</w:t>
      </w:r>
    </w:p>
    <w:p>
      <w:r>
        <w:t>Spisová značka: 6S/40/2017</w:t>
      </w:r>
    </w:p>
    <w:p>
      <w:r>
        <w:t>ECLI: ECLI:SK:KSKE:2017:7017200280.1</w:t>
      </w:r>
    </w:p>
    <w:p>
      <w:r>
        <w:t>Dátum vydania: 6. 12. 2017</w:t>
      </w:r>
    </w:p>
    <w:p>
      <w:r>
        <w:t>Forma: Uznesenie</w:t>
      </w:r>
    </w:p>
    <w:p>
      <w:pPr>
        <w:pStyle w:val="Heading2"/>
      </w:pPr>
      <w:r>
        <w:t>Text rozhodnutia</w:t>
      </w:r>
    </w:p>
    <w:p>
      <w:r>
        <w:t>Súd: Krajský súd Košice Spisová značka: 6S/40/2017 Identifikačné číslo súdneho spisu: 7017200280 Dátum vydania rozhodnutia: 07. 12. 2017 Meno a priezvisko sudcu, VSÚ: JUDr. Valéria Mihalčínová ECLI: ECLI:SK:KSKE:2017:7017200280.1 Uznesenie Krajský súd v Košiciach v senáte zloženom z predsedníčky senátu JUDr. Valérie Mihalčinovej a členov senátu JUDr. Milana Končeka a JUDr. Evy Baranovej, v právnej veci žalobcu: INVITA s.r.o., so sídlom Jazerná 3, 040 12 Košice, IČO: 36 853 020, právne zastúpený: JUDr. Vlastimil Petřek, PhD., advokát so sídlom Zátišie 1841/23, 925 21 Sládkovičovo, proti žalovanému: Finančné riaditeľstvo Slovenskej republiky, so sídlom Lazovná 63, 974 01 Banská Bystrica, o preskúmanie rozhodnutia č. 100382670/2017 zo dňa 02.03.2017, takto r o z h o d o l : Návrh žalobcu na odkladný účinok správnej žaloby z a m i e t a. o d ô v o d n e n i e : 1. Napadnutým rozhodnutím č. 100382670/2017 zo dňa 02.03.2017 žalovaný potvrdil rozhodnutie Daňového úradu Košice č. 104167172/2016 zo dňa 24.10.2016. 2. Žalobou zo dňa 11.04.2017, doručenou tunajšiemu súdu dňa 18.04.2017 sa žalobca domáhal preskúmania zákonnosti napadnutého rozhodnutia žalovaného a zároveň v podanej žalobe žiadal, aby súd v zmysle § 185 Správneho súdneho poriadku odložil vykonateľnosť napadnutého rozhodnutia. 3. Podľa § 491 ods. 1 zákona č. 162/2015 Z. z. Správny súdny poriadok (ďalej len „SSP“), ak nie je ďalej ustanovené inak, platí tento zákon aj na konania začaté podľa piatej časti Občianskeho súdneho poriadku predo dňom nadobudnutia jeho účinnosti.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4. Odkladný účinok správnej žaloby predstavuje zabezpečovací procesný prostriedok. Jeho základným účelom je ochrana toho, kto o jeho vydanie žiada, pričom musia byť rešpektované aj základné práva toho, proti komu takéto rozhodnutie smeruje. Preto súd musí dbať na to, aby rozhodnutím o odklade účinnosti, neporušil ani základné právo hmotného charakteru tretích osôb. 5. Pri posudzovaní dôvodnosti návrhu žalobcu na odkladný účinok správnej žaloby dospel súd k záveru, že žalobca nepredložil žiadne argumenty na to, aby z nich bolo možné vyvodiť záver, že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Poučenie: Proti tomuto uzneseniu kasačná sťažnosť nie je prípustná (§ 439 ods. 2 písm. e/ SSP).</w:t>
      </w:r>
    </w:p>
    <w:p/>
    <w:p>
      <w:r>
        <w:t>Zdroj: KAUZIS.SK – https://www.kauzis.sk/judikatura/r/ECLI:SK:KSKE:2017:7017200280.1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