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5CoE/193/2012 z 27. 2. 2013</w:t>
      </w:r>
    </w:p>
    <w:p>
      <w:r>
        <w:t>Uznesenie Krajského súdu Nitra z 27. februára 2013, sp. zn. 5CoE/193/2012, ECLI:SK:KSNR:2013:4604111069.1</w:t>
      </w:r>
    </w:p>
    <w:p>
      <w:r>
        <w:t>Súd: Krajský súd Nitra</w:t>
      </w:r>
    </w:p>
    <w:p>
      <w:r>
        <w:t>Spisová značka: 5CoE/193/2012</w:t>
      </w:r>
    </w:p>
    <w:p>
      <w:r>
        <w:t>ECLI: ECLI:SK:KSNR:2013:4604111069.1</w:t>
      </w:r>
    </w:p>
    <w:p>
      <w:r>
        <w:t>Dátum vydania: 27. 2. 2013</w:t>
      </w:r>
    </w:p>
    <w:p>
      <w:r>
        <w:t>Forma: Uznesenie</w:t>
      </w:r>
    </w:p>
    <w:p>
      <w:r>
        <w:t>Oblasť práva: Občianske právo</w:t>
      </w:r>
    </w:p>
    <w:p>
      <w:pPr>
        <w:pStyle w:val="Heading2"/>
      </w:pPr>
      <w:r>
        <w:t>Text rozhodnutia</w:t>
      </w:r>
    </w:p>
    <w:p>
      <w:r>
        <w:t>Súd: Krajský súd Nitra Spisová značka: 5CoE/193/2012 Identifikačné číslo súdneho spisu: 4604111069 Dátum vydania rozhodnutia: 28. 02. 2013 Meno a priezvisko sudcu, VSÚ: JUDr. Boris Minks ECLI: ECLI:SK:KSNR:2013:4604111069.1 Uznesenie Krajský súd v Nitre v exekučnej veci oprávneného: POHOTOVOSŤ, s.r.o., Pribinova 25, Bratislava l, IČO: 35 807 598, zastúpeného: Fridrich Paľko, s.r.o. so sídlom v Bratislave, Grösslingova 4, v mene ktorej koná advokát a konateľ doc. JUDr. Branislav Fridrich, PhD., proti povinnej: X. S., nar. XX. XX. XXXX, bytom W. XX, o vymoženie 333,93 eura (10.060,- Sk) s príslušenstvom, o odvolaní oprávneného proti uzneseniu Okresného súdu Topoľčany č. k. 3Er/68/2004-27 zo dňa 10. augusta 2012, takto r o z h o d o l : Odvolací súd návrh oprávneného na prerušenie konania z a m i e t a. Odvolací súd napadnuté uznesenie súdu prvého stupňa v celom rozsahu p o t v r d z u j e. Povinnej nepriznáva náhradu trov odvolacieho konania. o d ô v o d n e n i e : Napadnutým uznesením súd prvého stupňa v prebiehajúcom exekučnom konaní zamietol návrh na zmenu súdneho exekútora, vyhlásil exekúciu za neprípustnú, exekúciu zastavil a rozhodol, že o trovách exekúcie rozhodne samostatným uznesením. Svoje rozhodnutie odôvodnil citovanými ustanoveniami § 58 ods. 1, § 57 ods. 1 písm. g/, ods. 2, zákona č. 233/1995 Z. z. o súdnych exekútoroch a exekučnej činnosti (ďalej len „Exekučný poriadok“), § 22 ods. 1, 2, § 39 zák. č. 40/1964 Zb. Občianskeho zákonníka. V odôvodnení rozhodnutia uviedol, že po oboznámení sa so spisom dospel súd k záveru, že notárska zápisnica, ktorá je exekučným titulom je neplatným právnym úkonom, pretože odporuje zákonu a zároveň zákon obchádza, a preto na základe takéhoto neplatného právneho úkonu nie je možné ďalej viesť exekúciu, a preto súd exekúciu vyhlásil za neprípustnú a zároveň ju zastavil. Podľa názoru súdu v danom prípade existuje reálny rozpor v záujmoch povinného a v záujmoch Mgr. Tomáša Kušníra, ktorý zastupoval povinného pri spisovaní notárskej zápisnice (prostredníctvom Mgr. Bruna Žlnaya na základe substitučnej plnej moci) i keď povinná ho splnomocnila na tento právny úkon ešte v zmluve o úvere. Samotné splnomocnenie neobsahuje špecifikáciu právneho záväzku, t. j. výšku pohľadávky a príslušenstva a taktiež v notárskej zápisnici je uvedená iba celková výška pohľadávky bez špecifikácie poplatku z úveru, trov právneho zastúpenia a trov za spísanie notárskej zápisnice. V prípade Mgr. Tomáša Kušníra ako splnomocnenca ide o osobu známu iba oprávnenému a vybranú výlučne oprávneným bez možnosti ovplyvnenia tohto výberu povinným a povinný s touto osobou ani neprišiel do kontaktu a je pre neho absolútne neznáma, a preto takáto osoba nemôže konať v záujme povinného ale iba v záujme oprávneného a na základe jeho žiadosti bez toho, aby hájila záujmy povinného. Záujmom splnomocnenca je konať v súlade s požiadavkami oprávneného a za toto konanie si podľa splnomocnenia vyúčtuje trovy právneho zastúpenia pri spísaní notárskej zápisnice, a preto v záujme splnomocnenca je, aby došlo v každom prípade k spísaniu notárskej zápisnice, pretože z toho finančne profituje a naopak záujmom povinného nie je dospieť až k spísaniu notárskej zápisnice, pretože tým sa mu neúmerne zvyšujú náklady v súvislosti so splácaním úveru a na základe notárskej zápisnice má oprávnený možnosť domáhať sa zaplatenia pohľadávky v exekučnom konaní i bez toho, aby o povinnosti dlžníka rozhodoval najskôr nezávislý súd. Záujmy splnomocnenca a splnomocniteľa sú teda diametrálne odlišné, a preto Mgr. Kušnír nie je spôsobilý zastupovať dlžníka pri spisovaní notárskej zápisnice a z toho dôvodu je tento právny úkon absolútne neplatný v zmysle §-u 39 OZ a nemôže slúžiť ako exekučný titul. Z uvedených dôvodov súd vyhlásil exekúciu za neprípustnú a zároveň ju zastavil s tým, že o trovách exekúcie súd rozhodne samostatným uznesením po ich vyčíslení súdnym exekútorom. Súd taktiež zamietol návrh oprávneného na zmenu súdneho exekútora zo dňa 29. 05. 2012, ktorým oprávnený žiadal zmenu z doteraz povereného súdneho exekútora JUDr. Ľubomíra Pekára na súdneho exekútora JUDr. Rudolfa Krutého, so sídlom Exekútorského úradu v Bratislave, Záhradnícka 60 z dôvodu, že exekúcia bola vyhlásená za neprípustnú a následne zastavená a preto je v tomto štádiu konania bezpredmetné o uvedenom návrhu rozhodovať. Proti tomuto uzneseniu podal oprávnený v zákonom stanovenej lehote odvolanie, v ktorom uviedol, že proti tomuto uzneseniu podal včas odvolanie oprávnený. Navrhol, aby odvolací súd napadnuté uznesenie v celom rozsahu zrušil alebo alternatívne, aby odvolací súd konanie podľa ustanovenia § 109 ods. 1 písm. c/ OSP prerušil a Súdnemu dvoru Európskej únie na základe článku 267 Zmluvy o fungovaní EÚ predložil prejudiciálne otázky v tomto znení: 1)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2) Je v súlade s čl. 17 a čl. 47 Charty základných práv EÚ také rozhodnutie vnútroštátneho súdu, ktoré aplikujúc vnútroštátne procesné a aj hmotnoprávne ustanovenia s odkazom na smernicu 93/13/ EHS zabráni vymožiteľnosti reálnej pohľadávky veriteľa voči spotrebiteľovi? Namietal, že súd rozhodol nad rámec zverenej právomoci a odňal účastníkovi možnosť konať pred súdom, že súd nezistil skutkový stav, pretože nevykonal náležité dokazovanie a rozhodnutie súd prvého stupňa vychádza z nesprávneho právneho posúdenia veci. Uviedol, že v zmysle § 44 ods. 2 Exekučného poriadku exekučný súd preskúmal súlad exekučného titulu so zákonom s výsledkom absolútnej nepozornosti. Ak právny poriadok osobitne upravuje nástroje právnej kontroly a zodpovednostné mechanizmy ochrany práv subjektov, musí ich exekučný súd rešpektovať a nemôže ich nahrádzať činnosťou vlastnou. Ďalej namietal, že Zákon o notároch a notárskej činnosti presne vymedzuje, kedy je notár povinný odmietnuť vykonanie požadovaného úkonu. Právny poriadok formuluje obligatórny zákonný príkaz, ktorý je adresovaný notárovi a nemôže byť vinou dezinterpretácie alebo extenzívnosti interpretácie prenášaný na exekučný súd. V opačnom prípade by dochádzalo k zásahu do princípu právnej istoty a princípu ochrany dôvery subjektov práva v právny poriadok. Mal za to, že nie exekučný súd, ale práve notár napráva takéto situácie napríklad v prípade neúmerne vysokých úrokov v zmluvách o pôžičke, neúmerne vysokých zmluvných pokút alebo neprimeraných plnení. Skonštatoval, že ak notár neodmietne vykonať úkon, zaniká právomoc všeobecného súdu rozhodovať o súlade úkonu so zákonom a chýbajúcu zákonnú úpravu revízneho postupu nemôže nahrádzať svojimi rozhodnutiami exekučný súd. Namietal, že všeobecný súd nebol povinný zaoberať sa skúmaním, či notárska zápisnica bola vydaná v súlade s platnými predpismi. Vzhľadom na to, že platná notárska zápisnica má rovnaké účinky ako rozsudok všeobecného súdu, exekučný súd s ňou musí nakladať rovnako ako s rozsudkom všeobecného súdu. V opačnom prípade by porušil zásadu rovnosti a neprípustne uplatnil rozdielny procesný postup v prípade, ak oprávnený uplatňuje svoje právo na základe exekučného titulu vydaného všeobecným súdom a iný prístup, ak oprávnený uplatňuje svoje právo na základe exekučného titulu vydaného v rámci činnosti notára. Zdôraznil, že exekučný súd nedisponuje právomocou rušiť či meniť obsah notárskej listiny, ktorá je exekučným titulom a to ani v prípade pasívneho správania účastníka v konaní, v ktorom bol exekučný titul vydaný, nemôže exekučný súd naprávať prípadné chyby a nedostatky exekučného titulu. Ďalej uviedol, že ak sa všeobecný súd nestotožní s ústavne súladnou interpretáciou ustanovenia § 44 ods. 2 Exekučného poriadku uvedenou v argumentácii oprávneného žiadal, aby všeobecný súd postupom podľa ustanovenia § 109 ods. 1 písm. b/ OSP prerušil konanie a podal Ústavnému súdu Slovenskej republiky návrh na konanie o súlade ustanovenia § 44 ods. 2 veta prvá a druhá Exekučného poriadku s článkom 1 ods. 1 veta prvá Ústavy Slovenskej republiky a to pre rozpor s princípom právnej istoty a princípom ochrany dôvery všetkých subjektov práva v právny poriadok. Namietal aj tú skutočnosť, že exekučný súd konal pri revízii notárskej činnosti mimo rámec zverenej právomoci a taktiež porušil princíp legality, ako aj zásadu začatia konania na návrh, rovnosť účastníkov konania, právo na spravodlivý súdny proces a dvojinštančnosť súdneho konania. Ďalej dospel k záveru, že odlišné zaobchádzanie so žalobcom nemožno ospravedlniť jeho iným postavením, pretože takýto dôvod je priamo Ústavou SR s Dohovorom o ochrane ľudských práv a základných slobôd špecifikovaný ako dôvod zakázaného odlišného zaobchádzania. Poukázal na skutočnosť, že exekučný súd rozhodol na základe normatívnej úpravy, ktorá nemá povahu prameňa práva, a preto sa ňou nemohol riadiť. Porušením princípu rovnosti zbraní bol oprávnený uvedený exekučným súdom do takého postavenia, ktoré bolo podstatne nevýhodnejšie ako postavenie iných strán konania a iných osôb v porovnateľnom postavení. Namietal, že nemal možnosť reagovať na akékoľvek tvrdenia, argumenty a dôkazy, ktoré boli podkladom pre rozhodnutie exekučného súdu o jeho právnom postavení. Oprávnený nemal možnosť ovplyvniť prípravu obsahu rozhodnutia a nebol oboznámený s tým, že exekučný súd vedie konanie, v ktorom opätovne rozhoduje o jeho právach. Namietal, že exekučný súd rozhodnutím vylúčil akúkoľvek možnosť podania opravného prostriedku vo vzťahu k meritu veci. Ďalej namietal, že plnomocenstvo nie je zmluvným ustanovením, a preto nemožno naň aplikovať právnu úpravu neprijateľných zmluvných podmienok. Pokiaľ by povinný zmenil názor a chcel zamedziť tomu, aby zástupca v jeho mene spísal notársku zápisnicu podľa ním udeleného plnomocenstva, povinný mohol plnomocenstvo v zmysle ustanovenia § 33b ods. 1 písm. b/ OZ kedykoľvek odvolať. Tiež dodal, že žiadne z ustanovení zmluvy nestanovuje, že povinný nemôže po udelení plnomocenstva sám dlh uznať vo forme notárskej zápisnice ako exekučného titulu. Poznamenal, že zástupca povinného žiadnym spôsobom neprekročil udelené plnomocenstvo, keďže bol na základe plnomocenstva oprávnený uznať dlh vo forme notárskej zápisnice. V závere konštatoval, že nie sú dané dôvody na vyhlásenie exekúcie za neprípustnú. Dodal, že od vydania exekučného titulu ani od vydania poverenia na vykonanie exekúcie nenastali žiadne nové právne ani skutkové okolnosti, ktoré by mali viesť k zmene postoja súdu. Poukázal na najnovší vývoj rozhodovacej činnosti Ústavného súdu v konaní o ústavných sťažnostiach, ktorých predmetom je porušenie základných práv a slobôd. Zdôraznil, že na základe ustanovenia § 135 OSP je všeobecný súd viazaný rozhodnutím ústavného súdu alebo Európskeho súdu pre ľudské práva, ktoré sa týkajú základných práv a slobôd. Poukázal na uznesenie Ústavného súdu SR sp. zn. I. ÚS 120/2012-12 zo dňa 14. marca 2012, v ktorom ústavný súd dospel k záveru, že konanie súdu vo veci vydania poverenia na vykonávanie exekúcie je osobitným konaním, pričom rozsah právomoci okresného súdu je daný Exekučným poriadkom. Teda ústavný súd mal za to, že notárska zápisnica obsahovala všetky náležitosti predpísané citovanými právnymi predpismi vrátane výslovného súhlasu povinnej osoby s vykonateľnosťou právneho záväzku. Žiadne ďalšie podmienky formálnej ani materiálnej vykonateľnosti notárskej zápisnice z Exekučného poriadku nemožno vyvodiť. Zároveň poukázal aj na nález Ústavného súdu SR sp. zn. IV. ÚS 95/2010-80 zo dňa 12. apríla 2012. Záverom mal oprávnený za to, že súd v súlade s čl. 51 ods. 1 Charty základných práv EÚ aplikuje v predmetnom spore právo EÚ, a preto musí eurokonformne vykladať vnútroštátne právo v súlade so smernicou Rady 93/13/EHS. Ustanovenia vnútroštátneho práva by teda mali byť vykladané v rámci smernice Rady 93/13/EHS najmä v súlade s čl. 17 a čl. 47 Charty základných práv EÚ. Krajský súd v Nitre ako odvolací súd (§ 10 ods. 1 OSP) preskúmal napadnuté uznesenie súdu prvého stupňa ako aj postup súdu, ktorý mu predchádzal v medziach podaného odvolania podľa § 212 ods. 1 OSP, bez nariadenia pojednávania podľa § 214 ods. 2 OSP a dospel k záveru, že odvolanie oprávneného je nedôvodné, preto napadnuté uznesenie v celom rozsahu podľa § 219 ods. 1 OSP potvrdil. Podľa § 2 OSP, v občianskom súdnom konaní súdy prejednávajú a rozhodujú spory a iné právne veci, uskutočňujú výkon rozhodnutí, ktoré neboli splnené dobrovoľne, a dbajú pri tom na to, aby nedochádzalo k porušovaniu práv a právom chránených záujmov fyzických a právnických osôb a aby sa práva nezneužívali na úkor týchto osôb.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Podľa § 109 ods. 1 písm. c/ OSP, súd konanie preruší, ak rozhodol, že požiada Súdny dvor Európskych spoločenstiev o rozhodnutie o predbežnej otázke podľa medzinárodnej zmluvy. Podľa § 251 ods. 4 OSP, na výkon rozhodnutia a exekučné konanie podľa osobitného predpisu 31) sa použijú ustanovenia predchádzajúcich častí, ak tento osobitný predpis neustanovuje inak. Rozhoduje sa však vždy uznesením. Podľa § 36 ods. 5 zák. č. 233/1995 Z. z., ak osobitný zákon neustanovuje inak, exekučné konanie nemožno prerušiť, nemožno odpustiť zmeškanie lehôt a po skončení exekučného konania nemožno podať návrh na obnovu exekučného konania. K návrhu oprávneného na prerušenie tohto exekučného konania odvolací súd poznamenáva, že tento návrh nie je dôvodný a poukazuje na uznesenie Ústavného súdu Slovenskej republiky zo dňa 20. 05. 2002 sp. zn. PL.ÚS 16/02, v ktorom ústavný súd uviedol, že z ustanovení § 20 ods. 1 a § 37 ods. 2 zákona Národnej rady Slovenskej republiky č. 38/1993 Z. z. o organizácii Ústavného súdu Slovenskej republiky, o konaní pred ním a o postavení jeho sudcov v znení neskorších predpisov (ďalej len „zákon o ústavnom súde“) v spojení s ustanovením § 109 ods. 1 písm. b/ Občianskeho súdneho poriadku však vyplýva, že prerušenie konania je procesným predpokladom pre podanie návrhu na začatie konania o súlade právnych predpisov všeobecným súdom. Tento procesný predpoklad všeobecný súd preukazuje uznesením, ktoré obsahuje výrok o prerušení konania. Iný spôsob preukázania tejto procesnej podmienky (napríklad iba tvrdenie o prerušení konania) nie je prípustný. Pretože od prijatia tohto záveru (PL. ÚS 3/98) nedošlo k zmene právnej úpravy, ústavný súd zotrváva na tomto stanovisku jeho rozhodovacej praxe (PL. ÚS 16/02 zo dňa 20. 05. 2002). Ústavný súd je toho názoru, že možnosť exekučného súdu podať návrh na začatie konania o súlade právnych predpisov nevyplýva priamo z čl. 144 ods. 2 ústavy. Podľa tohto článku ústavy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Tento článok ústavy je však vykonaný obyčajnými zákonmi, tak ako to vyplýva z § 109 ods. 1 Občianskeho súdneho poriadku a § 224 Trestného poriadku. Ak niet takejto zákonnej úpravy (a to je prípad civilnej exekúcie podľa Exekučného poriadku), nemožno splniť predpoklad uvedený v čl. 144 ods. 2 ústavy, t. j. konanie prerušiť a až potom podať návrh na konanie pred ústavným súdom. Je potrebné ešte dodať, že na prerušenie konania všeobecný súd nemôže oprávniť iba text ústavnej normy. Jedným z dôvodov na obligatórne prerušenie súdneho konania je situácia, keď súd pred rozhodnutím dospel k záveru, že všeobecne záväzný predpis, ktorý sa týka veci, je v rozpore s Ústavou SR, zákonom alebo medzinárodnou zmluvou, ktorou je Slovenská republika viazaná. V takomto prípade súd podá Ústavnému súdu SR návrh na začatie konania podľa § 37 a nasl. zákona č. 38/1993 Z. z. o organizácii Ústavného súdu Slovenskej republiky, o konaní pred ním a o postavení jeho sudcov v znení neskorších právnych predpisov. Predchádzajúce platí pre občianske súdne konanie, v ktorom sú plne aplikovateľné tie časti občianskeho súdneho poriadku, ktoré možnosť prerušiť konanie rozhodnutím súdu, ktorý vo veci koná, umožňujú. V zmysle ust. § 251 ods. 4 OSP sú v exekučnom konaní použiteľné ustanovenia jednotlivých častí zák. č. 99/1963 Zb. v prípade, ak Exekučný poriadok úpravu príslušných otázok neupravuje. Možnosť súdne konanie prerušiť rozhodnutím súdu obligatórne, či fakultatívne vyplýva z ust. § 109 OSP. V exekučnom poriadku však z možnosti v exekučnom konaní, konanie prerušiť, vylučuje uplatnenie zásady „lex specialis, derogat lex generalis“, pretože osobitný zákon - Exekučný poriadok, ktorý je zákonom špeciálnym k všeobecnému zákonu (zák. č. 99/1963 Zb.) stanovuje v ust. § 36 ods. 5 EP, že exekučné konanie nemožno prerušiť. Z uvedeného vyplýva, že exekučné konanie nemožno prerušiť rozhodnutím súdu tak ako to predpokladá § 109 OSP. Rozhodnutím súdu možno súdne konanie (a teda aj exekučné konanie) prerušiť podľa podmienok Čl. 11 ods. 5 ústavného zákona č. 227/2002 Z. z. o bezpečnosti štátu v čase vojny, vojnového stavu, výnimočného stavu a núdzového stavu. Uvedeným nie je dotknuté napríklad ani zákonné prerušenie exekučného konania podľa zák. č. 328/1991 Zb., resp. zák. č. 7/2005 Z. z., o konkurze a reštrukturalizácii. Vzhľadom na to, že v tomto prípade sa nejedná ani o možnosť, kedy o prerušení súdneho - exekučného konania môže rozhodnúť svojím rozhodnutím súd, ani prípad, kedy sa exekučné konanie prerušuje zo zákona, je potrebné sa riadiť zákonným ust. § 36 ods. 5 EP. Z obdobných dôvodov neprichádza v exekučnom konaní do úvahy ani možnosť prerušenia konania podľa § 109 ods. 1 písm. c/ OSP za účelom predloženia prejudiciálnej otázky Súdnemu dvoru Európskej únie. Odvolací súd dodáva, že je vecou členských štátov Európskej únie, aby sa vyrovnali s otázkou, či v konkrétnom prípade ide o neprijateľnú zmluvnú podmienku v spotrebiteľskej zmluve (rozsudok Súdneho dvora Pannon C-243/08). Podľa § 22 ods. 2 Občianskeho zákonníka, zastupovať iného nemôže ten, kto sám nie je spôsobilý na právny úkon, o ktorý ide, ani ten, záujmy ktorého sú v rozpore so záujmami zastúpeného. Podľa § 46 zák. č. 323/1992 Zb. o notároch a notárskej činnosti, notári spisujú účastníkom na základe ich vyhlásenia notárske zápisnice o zmluvách, závetoch a iných právnych úkonoch. V notárskej zápisnici môže pokračovať notár, ktorý notársku zápisnicu spísal, alebo iný notár so sídlom na území Slovenskej republiky. Pokračovanie v notárskej zápisnici je súčasťou notárskej zápisnice. Exekučné konanie začalo dňa 13. 11. 2003 doručením návrhu na vykonanie exekúcie súdnemu exekútorovi, pričom exekučným titulom bola notárska zápisnica č. N3138/2003, NZ80069/2003, spísaná notárom JUDr. Ondrejom Ďuriačom dňa 12. 09. 2003. V exekučnom titule povinný vyhlásil, že uznáva dlh voči oprávnenej osobe a súhlasí s exekúciou v prípade neuhradenia sumy v celkovej výške 17.617,- Sk. V prejednávanom prípade podstatnou a právne relevantnou skutočnosťou je, či splnomocnenie je platným právnym úkonom a či uznanie dlhu na základe takto udeleného plnomocenstva v notárskej zápisnici je platným právnym úkonom, ktorý robí z notárskej zápisnice spôsobilý exekučný titul. Notári spisujú účastníkom na základe ich vyhlásenia, okrem iného, notárske zápisnice o zmluvách. Predpokladom „perfektne“ spísanej notárskej zápisnice teda je, že je notárom spísaná pre účastníkov právneho vzťahu a obsahuje ich vlastné vyhlásenie. Pritom nemusí ísť o ich fakticky osobné vyhlásenie, avšak vyhlásenie účastníka musí byť z vôle účastníka. Ak bola spísaná notárska zápisnica „z vôle“ povinnej osoby osobou, ktorá prekročila rámec oprávnenia vyplývajúceho zo zmocňovacieho titulu, alebo takýto titul fakticky (úplná absencia zmocňovacieho titulu), či právne (existujúci, avšak neplatný titul) neexistoval, nemôže vyvolávať takáto zápisnica predpokladané účinky. V prejavenej vôli musí byť inkorporovaný obsah vôle účastníka právneho vzťahu, a tak by mala byť aj vykladaná a vnímaná, ktorá nemôže byť v rozpore so spravodlivým a od účastníka právneho vzťahu zamýšľaným obsahom zamýšľaných účinkov, ktoré sú s takto prejavenou vôľou spojené. Nie je prípustné, aby sa niekto vzdal práva, ktoré môže vzniknúť až v budúcnosti, a preto je takáto dohoda neplatná podľa § 39 Občianskeho zákonníka. Okrem toho súčasťou notárskej zápisnice bolo aj vyhlásenie zástupcu povinnej o tom, že uznaný dlh zaplatí v lehote, ktorú si určil pravdepodobne zástupca povinnej sám, bez toho, aby mu povinná udelila na takýto úkon plnú moc. Následkom uvedeného konania zástupcu povinnej je, že povinná bola zaviazaná na splatenie svojho dlhu v lehote, o ktorej nemala ani vedomosť, rovnako ako nemala vedomosť ani o výške, ktorú má zaplatiť. Z tohto pohľadu je potrebné povedať, že prvostupňový súd rozhodol vecne správne, keď exekúciu vyhlásil za neprípustnú a zastavil ju. Pokiaľ ide o napadnuté výroky týkajúce sa zamietnutia návrhu oprávneného na zmenu súdneho exekútora a rozhodnutia o trovách exekúcie, odvolací súd konštatuje správnosť týchto výrokov. Oprávnený môže kedykoľvek v priebehu exekučného konania aj bez uvedenia dôvodu podať na príslušný okresný súd návrh na zmenu exekútora (§ 44 ods. 8 EP). Napĺňajúc zásadu hospodárnosti, bolo vecne správnym vyústením rozhodnutia prvostupňového súdu rozhodnutie, ktorým návrh na zmenu súdneho exekútora zamietol, pretože rozhodnutím o zastavení exekúcie je priebeh exekučného konania práve „ukončovaný“ a prípadná zmena súdneho exekútora by navýšila nie len trovy exekúcie, ale by celý proces „zbytočne“ rozširovala o ďalší subjekt exekučného konania, čo nie je vzhľadom na predchádzajúce vhodné a správne. Na základe vyššie uvedených dôvodov, odvolací súd potvrdil napadnuté uznesenie v celom rozsahu z dôvodu jeho vecnej správnosti (§ 219 ods. 1 OSP). O trovách odvolacieho konania rozhodol súd podľa § 224 ods. 1 a § 142 ods. 1 OSP a ich náhradu úspešnej povinnej v tomto konaní nepriznal, pretože jej žiadne odvolacie trovy nevznikli. Rozhodnutie bolo prijaté v senáte pomerom hlasov 3:0. Poučenie: Proti tomuto uzneseniu odvolanie nie je prípustné.</w:t>
      </w:r>
    </w:p>
    <w:p/>
    <w:p>
      <w:r>
        <w:t>Zdroj: KAUZIS.SK – https://www.kauzis.sk/judikatura/r/ECLI:SK:KSNR:2013:4604111069.1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