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19Sd/185/2015 z 18. 1. 2016</w:t>
      </w:r>
    </w:p>
    <w:p>
      <w:r>
        <w:t>Uznesenie Krajského súdu Nitra z 18. januára 2016, sp. zn. 19Sd/185/2015, ECLI:SK:KSNR:2016:4015201096.2</w:t>
      </w:r>
    </w:p>
    <w:p>
      <w:r>
        <w:t>Súd: Krajský súd Nitra</w:t>
      </w:r>
    </w:p>
    <w:p>
      <w:r>
        <w:t>Spisová značka: 19Sd/185/2015</w:t>
      </w:r>
    </w:p>
    <w:p>
      <w:r>
        <w:t>ECLI: ECLI:SK:KSNR:2016:4015201096.2</w:t>
      </w:r>
    </w:p>
    <w:p>
      <w:r>
        <w:t>Dátum vydania: 18. 1. 2016</w:t>
      </w:r>
    </w:p>
    <w:p>
      <w:r>
        <w:t>Forma: Uznesenie</w:t>
      </w:r>
    </w:p>
    <w:p>
      <w:r>
        <w:t>Oblasť práva: Správne právo</w:t>
      </w:r>
    </w:p>
    <w:p>
      <w:pPr>
        <w:pStyle w:val="Heading2"/>
      </w:pPr>
      <w:r>
        <w:t>Text rozhodnutia</w:t>
      </w:r>
    </w:p>
    <w:p>
      <w:r>
        <w:t>Súd: Krajský súd Nitra Spisová značka: 19Sd/185/2015 Identifikačné číslo súdneho spisu: 4015201096 Dátum vydania rozhodnutia: 19. 01. 2016 Meno a priezvisko sudcu, VSÚ: JUDr. Dana Kálnayová ECLI: ECLI:SK:KSNR:2016:4015201096.2</w:t>
      </w:r>
    </w:p>
    <w:p>
      <w:r>
        <w:t>Uznesenie Krajský súd v Nitre v právnej veci navrhovateľa: K. H., bytom Q., N. X, doručovacia adresa R. A. XXX, proti odporkyni: Sociálna poisťovňa, ústredie Bratislava, 29. augusta 8, Bratislava, o invalidný dôchodok, takto</w:t>
      </w:r>
    </w:p>
    <w:p>
      <w:r>
        <w:t>r o z h o d o l :</w:t>
      </w:r>
    </w:p>
    <w:p>
      <w:r>
        <w:t>Krajský súd o d m i e t a podanie navrhovateľky zo dňa 11. 10. 2012. Žiaden z účastníkov konania nemá právo na náhradu trov konania.</w:t>
      </w:r>
    </w:p>
    <w:p>
      <w:r>
        <w:t>o d ô v o d n e n i e :</w:t>
      </w:r>
    </w:p>
    <w:p>
      <w:r>
        <w:t>Navrhovateľka podala návrh na preskúmanie rozhodnutia zo dňa 27. apríla 2015. Krajský súd uznesením č. 19Sd/185/2015-12 zo dňa 24. 11. 2015 vyzval navrhovateľku, aby v lehote 10 dní doplnila svoje odvolanie a bola poučená, že ak v tejto stanovenej lehote nedoplní svoje odvolanie, súd jej opravný prostriedok odmietne. Navrhovateľka prevzala uznesenie do vlastných rúk dňa 09. 12. 2015. Aj napriek výzve svoje odvolanie nedoplnila. Podľa § 250m ods. 2 O. s. p., návrh sa podáva na príslušnom súde v lehote 30 dní od doručenia rozhodnutia, pokiaľ osobitný zákon neustanovuje inak. Návrh je podaný včas aj vtedy, ak bol podaný v lehote na orgáne, ktorý vydal rozhodnutie. Ak rozhodnutie neobsahuje poučenie o opravnom prostriedku, alebo ak obsahuje nesprávne poučenie, možno ho napadnúť do 6 mesiacov odo dňa jeho doručenia. Podľa § 250p O. s. p., ak je návrh podaný oneskorene, alebo ak ho podá ten, kto naň nie je oprávnený, alebo ak sa napadá rozhodnutie, ktoré preskúmaniu nepodlieha, alebo ak navrhovateľ neodstránil vady, ktorých odstránenie súd nariadil, a ktoré bránia vecnému vybaveniu návrhu, súd uznesením opravný prostriedok odmietne. Keďže navrhovateľka na výzvu súdu nereagovala a nepredložila rozhodnutie, ktoré žiadala preskúmať, a táto skutočnosť bráni vecnému vybaveniu návrhu, preto súd rozhodol tak, ako je uvedené vo výroku tohto uznesenia. O trovách konania súd rozhodol podľa § 146, ods. l, písm. c/ a § 246 c O. s. p.</w:t>
      </w:r>
    </w:p>
    <w:p>
      <w:r>
        <w:t>Poučenie:</w:t>
      </w:r>
    </w:p>
    <w:p>
      <w:r>
        <w:t>Proti tomuto uzneseniu možno podať odvolanie do 15 dní, odo dňa jeho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https://www.kauzis.sk/judikatura/r/ECLI:SK:KSNR:2016:4015201096.2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