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Nitra sp. zn. 26S/8/2015 z 6. 9. 2017</w:t>
      </w:r>
    </w:p>
    <w:p>
      <w:r>
        <w:t>Uznesenie Krajského súdu Nitra z 6. septembra 2017, sp. zn. 26S/8/2015, ECLI:SK:KSNR:2017:4015200367.2</w:t>
      </w:r>
    </w:p>
    <w:p>
      <w:r>
        <w:t>Súd: Krajský súd Nitra</w:t>
      </w:r>
    </w:p>
    <w:p>
      <w:r>
        <w:t>Spisová značka: 26S/8/2015</w:t>
      </w:r>
    </w:p>
    <w:p>
      <w:r>
        <w:t>ECLI: ECLI:SK:KSNR:2017:4015200367.2</w:t>
      </w:r>
    </w:p>
    <w:p>
      <w:r>
        <w:t>Dátum vydania: 6. 9. 2017</w:t>
      </w:r>
    </w:p>
    <w:p>
      <w:r>
        <w:t>Forma: Uznesenie</w:t>
      </w:r>
    </w:p>
    <w:p>
      <w:pPr>
        <w:pStyle w:val="Heading2"/>
      </w:pPr>
      <w:r>
        <w:t>Text rozhodnutia</w:t>
      </w:r>
    </w:p>
    <w:p>
      <w:r>
        <w:t>Súd: Krajský súd Nitra Spisová značka: 26S/8/2015 Identifikačné číslo súdneho spisu: 4015200367 Dátum vydania rozhodnutia: 07. 09. 2017 Meno a priezvisko sudcu, VSÚ: Mgr. Erik Németh ECLI: ECLI:SK:KSNR:2017:4015200367.2 Uznesenie Krajský súd v Nitre v právnej veci žalobcu: Juraj Garaj - ROLLUX, s miestom podnikania Komárňanská cesta 9905/3A, Nové Zámky, IČO: 34 265 660, zastúpený: JUDr. Ľubomírom Schweighoferom, advokátom so sídlom Šafárikovo námestie 2, Bratislava, proti žalovanému: Finančné riaditeľstvo Slovenskej republiky, Lazovná 63, Banská Bystrica, o preskúmanie zákonnosti rozhodnutia a postupu žalovaného č. 1100304/1/39384/2015 zo dňa 02.02.2015, v konaní o návrhu žalobcu na priznanie odkladného účinku správnej žaloby, takto r o z h o d o l : Súd z a m i e t a návrh žalobcu zo dňa 13.04.2015 na priznanie odkladného účinku správnej žaloby. o d ô v o d n e n i e : 1. Žalobca sa žalobou zo dňa 13.04.2015, osobne podanou tunajšiemu súdu dňa 15.04.2015, domáhal preskúmania a zrušenia rozhodnutia žalovaného č. 1100304/1/39384/2015 zo dňa 02.02.2015. 2. Žalobca zároveň v podanej žalobe okrem dôvodov žaloby navrhol priznať správnej žalobe odkladný účinok (odklad vykonateľnosti podľa § 250c ods. 1 Občianskeho súdneho poriadku v znení účinnom do 30.06.2016). Uviedol, že žalobcovi hrozí závažná ujma na majetku, preto navrhuje aby súd odložil vykonateľnosť rozhodnutia žalovaného v spojení s rozhodnutím prvostupňového správneho orgánu. 3. Žalovaný sa k návrhu na priznanie odkladného účinku správnej žaloby vyjadril, pričom tento návrh žiadal zamietnuť. Uviedol, že na priznanie odkladného účinku správnej žaloby nenastali žiadne zákonné dôvody. 4. Podľa § 184 zákona č. 162/2015 Z. z. Správny súdny poriadok (ďalej len „SSP“), podanie správnej žaloby nemá odkladný účinok, ak tento zákon alebo osobitný predpis neustanovuje inak. 5.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6. Podľa § 188 SSP, ak správny súd návrhu žalobcu nevyhovie, uznesením ho zamietne. 7. Podľa § 491 ods. 1, 2 a 3 SSP, Ak nie je ďalej ustanovené inak, platí tento zákon aj na konania začaté podľa piatej časti Občianskeho súdneho poriadku predo dňom nadobudnutia jeho účinnosti. 8.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9. Na lehoty, ktoré dňom nadobudnutia účinnosti tohto zákona neuplynuli, sa použijú ustanovenia tohto zákona; ak však zákon doteraz ustanovoval lehotu dlhšiu, uplynie lehota až v tomto neskoršom čase. 10. Priznaním odkladného účinku správnej žaloby sa pozastavujú všetky účinky napadnutého rozhodnutia alebo opatrenia orgánu verejnej správy a takéto rozhodnutie alebo opatrenie nemôže ani byť podkladom pre vydanie naň nadväzujúcich rozhodnutí, resp. opatrení. Odkladný účinok môže nastať zo zákona alebo na základe jeho priznania rozhodnutím správneho súdu. Podanie správnej žaloby však vo všeobecnosti nemá odkladný účinok, ak nie je normatívne ustanovené inak. Ak správny súd zistí dôvodnosť návrhu v zmysle podmienok vymedzených v ust. § 185 písm. a/ a b/ SSP, rozhodne uznesením o priznaní odkladného účinku správnej žaloby. V opačnom prípade správny súd návrh uznesením zamietne. 11. V predmetnej veci žalobca v podanej žalobe zo dňa 13.04.2015, žiadal, aby súd priznal správnej žalobe odkladný účinok. 12. Odkladný účinok správnej žalobe podľa ust. § 184 a nasl. SSP možno priznať len v prípade, ak sú splnené podmienky stanovené v § 185 SSP, teda v prípade,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a podmienku, aby napadnuté rozhodnutie orgánu verejnej správy alebo opatrenie orgánu verejnej správy malo podklad v právne záväznom akte Európskej únie, o ktorého platnosti možno mať vážne pochybnosti, a žalobcovi by inak hrozila vážna a nenapraviteľná ujma a priznanie odkladného účinku nie je v rozpore so záujmom Európskej únie. 13. Základnou a nevyhnutnou podmienkou toho, aby súd priznal správnej žalobe odkladný účinok je okrem iného stav, ak by okamžitým výkonom alebo inými právnymi následkami napadnutého rozhodnutia orgánu verejnej správy alebo opatrenia orgánu verejnej správy hrozila žalobcovi závažná ujma, značná hospodárska škoda, či finančná škoda, závažná ujma na životnom prostredí, prípadne iný vážny nenapraviteľný následok a priznanie odkladného účinku nie je v rozpore s verejným záujmom. Žalobca žiadny takýto stav, t. j. existenciu závažnej ujmy nepreukázal a nepredložil ani dôkazy smerujúce k tomu, že by takýto stav mal, resp. mohol vzniknúť v dôsledku toho, že žalobe o preskúmanie rozhodnutia správneho orgánu nebude priznaný odkladný účinok. Žalobca musí v návrhu uplatniť niektorý zo zákonných dôvodov uvedených pre priznanie odkladného účinku žaloby, čo znamená, že žalobca má povinnosť uviesť tvrdenia a niektorý z dôvodov pre priznanie odkladného účinku podanej žaloby musí i preukázať, čo v predmetnej veci žalobca nesplnil. 14. Správny súd po oboznámení sa so žalobou a s a pripojenými listinnými dôkazmi dospel k záveru, že návrh žalobcu na priznanie odkladného účinku správnej žaloby nie je dôvodný, a preto ho v zmysle ust. § 188 SSP zamietol. 15. Správny súd takto rozhodol pomerom hlasov 3 : 0 (§ 3 ods. 9 zák. č. 757/2004 Z. z. o súdoch a o zmene a doplnení niektorých zákonov v znení neskorších predpisov). Poučenie: Proti tomuto uzneseniu nie je prípustná kasačná sťažnosť (§ 439 ods. 2 písm. e) zákona č. 162/2015 Z. z. Správneho súdneho poriadku).</w:t>
      </w:r>
    </w:p>
    <w:p/>
    <w:p>
      <w:r>
        <w:t>Zdroj: KAUZIS.SK – https://www.kauzis.sk/judikatura/r/ECLI:SK:KSNR:2017:4015200367.2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