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7Co/17/2025 z 5. 3. 2025</w:t>
      </w:r>
    </w:p>
    <w:p>
      <w:r>
        <w:t>Uznesenie Krajského súdu Nitra z 5. marca 2025, sp. zn. 7Co/17/2025, ECLI:SK:KSNR:2025:6123320249.3</w:t>
      </w:r>
    </w:p>
    <w:p>
      <w:r>
        <w:t>Súd: Krajský súd Nitra</w:t>
      </w:r>
    </w:p>
    <w:p>
      <w:r>
        <w:t>Spisová značka: 7Co/17/2025</w:t>
      </w:r>
    </w:p>
    <w:p>
      <w:r>
        <w:t>ECLI: ECLI:SK:KSNR:2025:6123320249.3</w:t>
      </w:r>
    </w:p>
    <w:p>
      <w:r>
        <w:t>Dátum vydania: 5. 3. 2025</w:t>
      </w:r>
    </w:p>
    <w:p>
      <w:r>
        <w:t>Forma: Uznesenie</w:t>
      </w:r>
    </w:p>
    <w:p>
      <w:pPr>
        <w:pStyle w:val="Heading2"/>
      </w:pPr>
      <w:r>
        <w:t>Text rozhodnutia</w:t>
      </w:r>
    </w:p>
    <w:p>
      <w:r>
        <w:t>Súd: Spisová značka: Identifikačné číslo súdneho spisu: Dátum vydania rozhodnutia: Meno a priezvisko sudcu, VSÚ: ECLI:</w:t>
      </w:r>
    </w:p>
    <w:p>
      <w:r>
        <w:t>Krajský súd Nitra 7Co/17/2025 6123320249 05. 03. 2025 JUDr. Erika Madarászová ECLI:SK:KSNR:2025:6123320249.3</w:t>
      </w:r>
    </w:p>
    <w:p>
      <w:r>
        <w:t>Uznesenie Krajský súd v Nitre v senáte zloženom z predsedníčky senátu JUDr. Eriky Madarászovej a členiek senátu JUDr. Marty Polyákovej a JUDr. Lenky Halmešovej, v právnej veci žalobkyne: A. B. C., nar. XX.XX.XXXX, bytom B. XXX, v konaní zast.: Mgr. Igor Palider, advokát so sídlom Zubrohlava, Klinec II. 215/29, IČO: 37801635, proti žalovanej: D. E. E., nar. XX.XX.XXXX, bytom B. E. XXX, t. č. v Ústav na výkon trestu odňatia slobody, Vašinova 124/59, Nitra - Chrenová, o zaplatenie 28 000 eur s príslušenstvom, o odvolaní žalovanej proti uzneseniu Okresného súdu Levice zo dňa 12. novembra 2024 č. k. 13C/50/2023-215, takto rozhodol: Odvolací súd odvolanie žalovanej o d m i e t a . odôvodnenie: 1. Súd prvej inštancie napadnutým uznesením zriadil v prospech žalobkyne na zabezpečenie jej peňažnej pohľadávky uplatnenej v konaní vedenom na Okresnom súde Levice pod sp. zn. 13C/50/2023 v celkovej výške 28 000 eur spolu s príslušenstvom, záložné právo na nehnuteľnosti evidované na LV č. XXX, k. ú. B. E., LV č. XX, k. ú. B. E., LV č. XXX, k. ú. B. E. a LV č. XXX, k. ú. B. E. ( parcely bližšie identifikované petite výroku napadnutého uznesenia). O trovách konania rozhodol tak, že žalobkyňa má nárok na náhradu trov konania v rozsahu 100 %. Svoje rozhodnutie odôvodnil ustanoveniami § 324 ods. 1, ods. 2, ods. 3, § 343 ods. 1, ods. 2, ods. 3, § 344, § 325 ods. 1, ods. 2 písm. d), § 326 ods. 1, ods. 2, § 328 ods. 1, ods. 2, ods. 3, § 329 ods. 1, ods. 3 zákona č. 160/2015 Z. z. Civilný sporový poriadok, ako aj skutočnosťami zistenými z obsahu spisu na základe čoho dospel k záveru, že návrh na nariadenie zabezpečovacieho opatrenia je dôvodne podaný. 2. Proti tomuto uzneseniu podala žalovaná odvolanie ( podanie označila ako sťažnosť), v ktorom uviedla, že žalobkyňu osobne nepozná a okrem splnomocnenia jej nikdy nič nepodpisovala. Uviedla, že žalobkyňa sa dožadovala záložného práva k jej časti domu neprávom a odporným spôsobom. Jej otec vie, že žalovanej sestra ako lekárka sa stráni súdnych konaní čo využili, aby ju vystrašili, aby jej dar vrátili a mohli naň siahnuť. Poukázala na to, že v čase prevodu žiadne vecné bremená ani ťarchy na dome neboli. Žalobkyňa nemala právo na to, aby vystrašila jej sestru a ak podala na ňu žalobu na súd, mala byť o tom oboznámená, aby sa k tomu mohla vyjadriť a nedovoliť sestre zľaknúť sa takýchto ľudí. Ďalej uviedla, že žalobkyňa svoje peniaze dostane a snaží sa, aby z výkonu trestu čo najskôr vyšla a mohla riadne pracovať, aby peniaze vrátila. Namietala, že podnikajú kroky, ktoré sa už týkajú jej rodiny, pričom manžel žalobkyne veľmi rád zastrašuje iných a takéto konanie žalobkyne a jej rodiny sa prieči dobrým mravom. V závere uviedla, že ak už má byť zriadené záložné právo na jej časti, tak to prináleží spoločnosti Plenkall, ktorú bude kontaktovať. Navrhla, aby bolo uznesenie súdu prvej inštancie v celom rozsahu zrušené. 3. Žalobkyňa sa k podanému odvolaniu písomne nevyjadrila.</w:t>
      </w:r>
    </w:p>
    <w:p>
      <w:r>
        <w:t>4. Odvolací súd skôr, ako sa začal zaoberať správnosťou napadnutého rozhodnutia, posudzoval okrem iného aj to, či odvolanie bolo podané včas. 5. Podľa § 355 ods. 2 CSP proti uzneseniu súdu prvej inštancie je prípustné odvolanie, ak to zákon pripúšťa. 6. Podľa § 362 ods. 1 CSP odvolanie sa podáva v lehote 15 dní od doručenia rozhodnutia na súde, proti ktorého rozhodnutiu smeruje. Ak bolo vydané opravné uznesenie, lehota plynie znovu od doručenia opravného uznesenia len v rozsahu vykonanej opravy. 7. Podľa § 362 ods. 2 CSP odvolanie je podané včas aj vtedy, ak bolo v lehote podané na príslušnom odvolacom súde. 8. Podľa § 386 písm. a) CSP odvolací súd odmietne odvolanie, ak bolo podané oneskorene. 9. Pri posudzovaní včasnosti odvolania, odvolací súd najskôr skúmal, či napadnuté rozhodnutie bolo účastníkom konania doručené zákonným spôsobom a či odvolateľ podal odvolanie v zákonnej 15- dňovej lehote na poštovú prepravu alebo osobne do podateľne súdu. Zároveň sa zaoberal tým, či súd prvej inštancie strany sporu správne poučil o možnosti podať opravný prostriedok proti jeho rozhodnutiu. 10. V danej veci z doručenky osvedčujúcej doručenie napadnutého uznesenia vyplýva, že napadnuté uznesenie súdu prvej inštancie č. k. 13C/50/2023-215 zo dňa 12.11.2024 bolo žalovanej riadne doručené dňa 22.11.2024 (č. l. 225 spisu). Z obsahu napadnutého uznesenia vyplýva, že žalovaná bola o možnosti podať odvolanie riadne poučená. Lehota na podanie odvolania v rozsahu 15 dní začala žalovanej plynúť nasledujúci deň po doručení t. j. 23.11.2024 a uplynula dňa 09.12.2024 (pondelok), pretože 15. deň lehoty pripadol na sobotu 07.12. 2024. 11. Z obsahu odvolania žalovanej vyplýva, že žalovaná na tomto podaní uviedla dátum jeho spísania deň 06.12.2024. Z uvedeného dôvodu sa odvolací súd zaoberal tým, či žalovaná podala odvolanie na poštovú prepravu včas, v rámci 15- dňovej zákonnej lehoty. Z poštovej pečiatky na obálke, v ktorej bola zásielka súdu doručovaná odvolací súd zistil, že zásielka bola daná na poštovú prepravu dňa 10.12.2024. Na zadnej strane obálky je pečiatka dátumu 10.12.2024 a záhlavnej pečiatky Ústavu pre výkon trestu odňatia slobody Vašinova 124/59, priečinok 18C Nitra-Chrenová. Zo správy ústavu na výkon trestu odňatia slobody zo dňa 14.02. 2025 (č.l. 254 spisu) vyplýva, že zásielky odosielané odsúdenými sa bezprostredne po ich prevzatí označia na druhej strane obálky odtlačkom prezentačnej pečiatky alebo záhlavnej pečiatky s uvedením dátumu prevzatia (v tomto prípade 10.12.2024) a bezodkladne, najneskôr však v nasledujúci pracovný deň od prevzatia sa listina odovzdá na poštovú prepravu. 12. Na základe vyššie uvedených skutočností odvolací súd dospel k záveru, že odvolanie žalovaná podala oneskorene. Z výsledkov šetrenia vyplýva, že žalovaná zásielku, ktorej obsahom bolo odvolanie odovzdala ústavu dňa 10.12.2024 a tento deň aj bola zásielka podaná na poštovú prepravu. Žalovaná odvolanie podala jeden deň po márnom uplynutí zákonnej lehoty na podanie odvolania, ktorá márne uplynula dňa 09.12.2024. 13. Z uvedených dôvodov sa odvolací súd nemohol zaoberať vecnou správnosťou napadnutého uznesenia a odvolanie žalovanej ako oneskorene podané podľa s ust. § 386 písm. a) CSP odmietol bez toho, aby sa zaoberal dôvodmi uvedenými v podanom odvolaní. 14. Odvolací súd o nároku na náhradu trov odvolacieho konania o nariadenie zabezpečovacieho opatrenia s poukazom na ust. § 262 ods. 1 CSP nerozhodoval. V tejto veci žalobkyňa podal návrh na nariadenie zabezpečovacieho opatrenia v priebehu konania vo veci samej, preto o tomto nároku rozhodne súd v rozhodnutí, ktorým sa konanie končí.</w:t>
      </w:r>
    </w:p>
    <w:p>
      <w:r>
        <w:t>15. Toto rozhodnutie prijal odvolací senát pomerom hlasov 3:0.</w:t>
      </w:r>
    </w:p>
    <w:p>
      <w:r>
        <w:t>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https://www.kauzis.sk/judikatura/r/ECLI:SK:KSNR:2025:6123320249.3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