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6CoE/216/2012 z 27. 9. 2012</w:t>
      </w:r>
    </w:p>
    <w:p>
      <w:r>
        <w:t>Uznesenie Krajského súdu Prešov z 27. septembra 2012, sp. zn. 6CoE/216/2012, ECLI:SK:KSPO:2012:8506201284.1</w:t>
      </w:r>
    </w:p>
    <w:p>
      <w:r>
        <w:t>Súd: Krajský súd Prešov</w:t>
      </w:r>
    </w:p>
    <w:p>
      <w:r>
        <w:t>Spisová značka: 6CoE/216/2012</w:t>
      </w:r>
    </w:p>
    <w:p>
      <w:r>
        <w:t>ECLI: ECLI:SK:KSPO:2012:8506201284.1</w:t>
      </w:r>
    </w:p>
    <w:p>
      <w:r>
        <w:t>Dátum vydania: 27. 9. 2012</w:t>
      </w:r>
    </w:p>
    <w:p>
      <w:r>
        <w:t>Forma: Uznesenie</w:t>
      </w:r>
    </w:p>
    <w:p>
      <w:r>
        <w:t>Oblasť práva: Občianske právo</w:t>
      </w:r>
    </w:p>
    <w:p>
      <w:pPr>
        <w:pStyle w:val="Heading2"/>
      </w:pPr>
      <w:r>
        <w:t>Text rozhodnutia</w:t>
      </w:r>
    </w:p>
    <w:p>
      <w:r>
        <w:t>Súd: Krajský súd Prešov Spisová značka: 6CoE/216/2012 Identifikačné číslo súdneho spisu: 8506201284 Dátum vydania rozhodnutia: 28. 09. 2012 Meno a priezvisko sudcu, VSÚ: JUDr. Peter Straka ECLI: ECLI:SK:KSPO:2012:8506201284.1 Uznesenie Krajský súd v Prešove v exekučnej veci oprávneného POHOTOVOSŤ s.r.o., IČO: 35 807 598, Bratislava, Pribinova 25, zast. Fridrich Paľko, s.r.o., so sídlom Moyzesova 8, 811 05 Bratislava, IČO: 36 864 421, proti povinnému Y. T., nar. XX.X.XXXX, trvale bytom R. XXX, XXX XX R., o vymoženie 199,16 Eur s prísl., o odvolaní oprávneného proti uzneseniu Okresného súdu Stará Ľubovňa z 11.6.2012 č.k. 5Er 175/2006-15 jednohlasne takto r o z h o d o l : I. P o t v r d z u j e uznesenie. II. Náhradu trov odvolacieho konania účastníkom n e p r i z n á v a. III. Návrh na prerušenie konania z a m i e t a. o d ô v o d n e n i e : Okresný súd Stará Ľubovňa (ďalej len „prvostupňový súd“) zamietol návrh oprávneného na zmenu súdneho exekútora, vyhlásil exekúciu v celom rozsahu za neprípustnú a zastavil ju. O trovách konania rozhodol tak, že žiaden z účastníkov konania nemá právo na náhradu trov konania. O trovách exekúcie rozhodne po právoplatnosti rozhodnutia. Prvostupňový súd svoje rozhodnutie odôvodnil citujúc ust. § 22 ods. 1, 22 ods. 2, 23, 31 ods. 1 a 39 zákona č. 40/1964 Zb. Občianskeho zákonníka (ďalej len „OZ“). Poukázal na absolútnu neplatnosť udeleného plnomocenstva. Ak plná moc nie je platná, nespĺňa notárska zápisnica materiálne podmienky vykonateľného exekučného titulu, pretože bola spísaná neoprávnenou osobou, nevyplynuli právne účinky vykonaného právneho úkonu pre osobu „v mene ktorej“ splnomocnenec konal, a teda neobsahuje záväzok povinnej osoby a jej vyhlásenie o súhlase s vykonateľnosťou tejto notárskej zápisnice. Oprávnený v odvolaní navrhol zrušiť uznesenie a vec vrátiť na ďalšie konanie. Odvolací súd preskúmal vec bez nariadenia pojednávania (§ 214 O.s.p.) a dospel k záveru, že odvolanie nie je dôvodné. V priebehu odvolacieho konania oprávnený navrhol s poukazom na ust. § 109 ods. 1 písm. c) O.s.p. a čl. 267 Zmluvy o fungovaní Európskej únie konanie prerušiť a predložiť Súdnemu dvoru Európskej únie prejudiciálnu otázku v nasledujúcom znení: 1, Je možné za neprijateľnú zmluvnú podmienku považovať jednostranný právny úkon spotrebiteľa, ktorý má možnosť kedykoľvek odvolať, a ktorým dobrovoľne splnomocnil fyzickú osobu na spísanie notárskej zápisnice ako exekučného titulu, teda v jeho mene uznal v rámci zmluvy o úvere dlh do výšky vzniknutej pohľadávky a jej príslušenstva, a na tomto základe zamietnuť exekúciu pohľadávky plynúcej z tejto zmluvy? 2, Je v súlade s čl. 17 a čl. 47 Charty základných práv Európskej únie také rozhodnutie vnútroštátneho, ktoré aplikujúc vnútroštátne procesné a aj hmotnoprávne ustanovenia s odkazom na smernicu 93/13/ EHS zabráni vymožiteľnosti reálnej pohľadávky veriteľa voči spotrebiteľovi? Na margo návrhu na prejudiciálne konanie, aby Súdny dvor Európskej únie (ďalej len „Súdny dvor“) rozhodol o otázke, či ide o neprijateľnú zmluvnú podmienku, odvolací súd poukazuje na judikatúru Súdneho dvora, ktorá nepodporuje právny názor oprávneného. Je vecou členských štátov, aby sa vyrovnali s otázkou, či v konkrétnom prípade ide o neprijateľnú zmluvnú podmienku v spotrebiteľskej zmluve (rozsudok Súdneho dvora Pannon C- 243/08: „Vnútroštátnemu súdu prislúcha určiť, či zmluvná podmienka, ako je tá, ktorá je predmetom sporu vo veci samej, spĺňa kritériá požadované na to, aby ju bolo možné kvalifikovať v zmysle článku 3 ods. 1 smernice 93/13 ako nekalú.“, tiež rozsudok Súdneho dvora Freiburger Kommunalbauten C-237/02). Odvolací súd so zreteľom na skutkové a právne okolnosti v predmetnej veci sa zaoberal otázkou, či označená zmluvná podmienka predstavuje neprijateľnú zmluvnú podmienku. V danom prípade ide o rozpor právneho úkonu zastupovania so zákonom. Podľa § 22 ods. 2 OZ zastupovať iného nemôže ten, kto sám nie je spôsobilý na právny úkon, o ktorý ide, ani ten, záujmy ktorého sú v rozpore so záujmami zastúpeného. Právny úkon zastupovania vzhľadom na kolíziu záujmov je v rozpore so zákonom (§ 39 OZ). Z tohto dôvodu nevznikol právny priestor na súdnu kontrolu časti o zastupovaní podľa inštitútu neprijateľnosti zmluvnej podmienky v zmysle generálnej klauzuly (§ 53 ods. 1 OZ). Za tohto stavu odvolací súd návrh na prerušenie konania v zmysle ust. § 109 ods. 1 písm. c) O.s.p. zamietol. Notárska zápisnica N6888/2005, NZ68003/2005 z 24.12.2005 (č.l. 5, 6) bola označená ako exekučný titul, podľa ktorého exekučný súd vydal poverenie na vykonanie exekúcie. Notárska zápisnica je ako procesno-právny inštitút uznaná ako exekučný titul, ktorý nadväzuje na ustanovenia občianskeho a obchodného práva o uznaní dlhu, resp. záväzku. Súhlas povinného s vykonateľnosťou notárskej zápisnice je jej podstatnou náležitosťou, tento prejav vôle dlžníka (povinného) robí z notárskej zápisnice právny titul spôsobilý na exekúciu. Podľa uznesenia Najvyššieho súdu Slovenskej republiky z 25. 11. 2010, sp. zn. 3 Cdo 63/2009: „Aj pri posudzovaní notárskej zápisnice sa preto uplatňuje tzv. prezumpcia správnosti.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záväzkového právneho vzťahu vzniknutej na základe určitej právnej skutočnosti), ďalšími sú označenie oprávnenej osoby, povinnej osoby, právneho dôvodu, predmetu a času plnenia a súhlas povinnej osoby s vykonateľnosťou notárskej zápisnice.“ Pri zastupovaní povinného pri spisovaní notárskej zápisnice došlo k zjavnému porušeniu zákona, pretože za povinnú osobu uznala záväzok osoba, ktorej záujmy sú v rozpore so záujmami zastupovaného, v danom prípade záujmami povinného. Aspekt zjavnosti vyplýva už len zo samotnej skutočnosti, že oprávnený predformuloval Mgr. Tomáša Kušníra vo formulárovej zmluve, a teda nešlo o výber zástupcu zo strany povinného. V tejto súvislosti došlo aj k verejnému napomenutiu zo strany stavovskej komory (Bulletin SAK č. 7-8/2009). Zástupca konal zákonom nedovoleným spôsobom, ak podpísal zápisnicu za povinného. Keďže ide o neplatné splnomocnenie, povinný nemohol plnomocenstvo kedykoľvek odvolať. Neplatný právny úkon sa neodvoláva, pretože nemá žiadne účinky. Prvostupňový súd správne zastavil exekúciu a na splnenie podmienok exekúcie je treba prihliadať v každom okamihu exekúcie (porov. napr. rozsudok z 27. januára 2007 vydaný pod sp. zn. 3Cdo/164/1996 publikovaný v Zbierke stanovísk a rozhodnutí pod č. R 58/1997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Aj v tomto smere sú odvolacie námietky neopodstatnené (tiež II. ÚS 499/2010 a II. ÚS 498/2010). Na podporu záveru odvolacieho súdu odvolací súd poukazuje na početné rozhodnutie rôznych súdov, ktoré neuznali za obdobných skutkových podmienok notársku zápisnicu ako exekučný titul (uznesenia Krajského súdu v Banskej Bystrici sp. zn. 12CoE 152/2010, 14CoE 303/2010, 14CoE 307/2010).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nevykonateľnosť notárskej zápisnice nepovažoval za potrebné zaoberať sa ostatnými odvolacími námietkami. Prvostupňový súd rozhodol správne, a preto odvolací súd uznesenie potvrdil (§ 219 ods. 1 O.s.p.). O trovách odvolacieho konania rozhodol s poukazom na ust. § 224 ods. 1 O.s.p. v spojení s ust. § 142 ods. 1 O.s.p. Oprávnený v odvolacom konaní úspešný nebol a povinnému a súdnemu exekútorovi v jeho priebehu žiadne trovy nevznikli. Preto sa náhrada trov účastníkom nepriznala. Poučenie: Proti tomuto uzneseniu odvolanie nie je prípustné.</w:t>
      </w:r>
    </w:p>
    <w:p/>
    <w:p>
      <w:r>
        <w:t>Zdroj: KAUZIS.SK – https://www.kauzis.sk/judikatura/r/ECLI:SK:KSPO:2012:8506201284.1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