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1Sp/30/2014 z 10. 12. 2014</w:t>
      </w:r>
    </w:p>
    <w:p>
      <w:r>
        <w:t>Rozsudok Krajského súdu Prešov z 10. decembra 2014, sp. zn. 1Sp/30/2014, ECLI:SK:KSPO:2014:8014201219.2</w:t>
      </w:r>
    </w:p>
    <w:p>
      <w:r>
        <w:t>Súd: Krajský súd Prešov</w:t>
      </w:r>
    </w:p>
    <w:p>
      <w:r>
        <w:t>Spisová značka: 1Sp/30/2014</w:t>
      </w:r>
    </w:p>
    <w:p>
      <w:r>
        <w:t>ECLI: ECLI:SK:KSPO:2014:8014201219.2</w:t>
      </w:r>
    </w:p>
    <w:p>
      <w:r>
        <w:t>Dátum vydania: 10. 12.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1Sp/30/2014 Identifikačné číslo súdneho spisu: 8014201219 Dátum vydania rozhodnutia: 11. 12. 2014 Meno a priezvisko sudcu, VSÚ: JUDr. Viera Zoľáková ECLI: ECLI:SK:KSPO:2014:8014201219.2 ROZSUDOK V MENE SLOVENSKEJ REPUBLIKY Krajský súd v Prešove sudkyňou JUDr. Vierou Zoľákovou v právnej veci navrhovateľa POHOTOVOSŤ s.r.o., so sídlom v Bratislave, Pribinova 25, IČO: 35 807 598 proti odporcovi Okresnému úradu Medzilaborce, katastrálny odbor, Dobrianskeho 89, Medzilaborce za účasti W. Q., C. č. XX, o preskúmanie zákonnosti postupu a rozhodnutia odporcu zo dňa 28. augusta 2013, č. k. V -223/2013-1 takto r o z h o d o l : Súd p o t v r d z u j e rozhodnutie odporcu zo dňa 28.augusta 2013 č. V -223/2013-1. Náhradu trov konania účastníkom n e p r i z n á v a . o d ô v o d n e n i e : Preskúmavaným rozhodnutím odporca (predtým Správa katastra) podľa ust. § 31 ods. 3 zákona č. 162/1995 Z. z. o katastri nehnuteľností a o zápise vlastníckych a iných práv k nehnuteľnostiam v platnom znení (ďalej len katastrálny zákon) v konaní o návrhu na vklad záložného práva podanom dňa 31.7.2013, ktorého prílohou je záložná zmluva uzavretá medzi účastníkmi spoločnosťou POHOTOVOSŤ s.r.o. a W. Q. zastúpenou ProHelp - združením občianskoprávnej pomoci zamietol. Uviedol, že dňa 31.7.2013 mu bol doručený návrh na vklad do katastra nehnuteľností na základe záložnej zmluvy k nehnuteľnostiam zapísaným na LV č. XXX, LV č. XXXX, LV č. XXXX, LV č. XXXX pre k. ú. C.. Preskúmaním spisu zistil, že doloženou dohodou o splnomocnení bolo porušené ustanovenie § 22 ods. 2 Občianskeho zákonníka, lebo došlo ku konfliktu záujmov zástupcu a zastúpeného, ako aj ustanovenie § 53 ods. 1 a ods. 5 Občianskeho zákonníka, keďže ide o neprijateľnú zmluvnú podmienku, ktorá je v spotrebiteľskej zmluve neplatná, lebo spotrebiteľ ju nemohol dopredu ovplyvniť. Citoval § 31 ods. 1, 3 katastrálneho zákona, § 37 ods. 2 a § 39 Občianskeho zákonníka a uviedol, že vzhľadom na rozpor dohody o splnomocnení so zákonom, nie sú splnené podmienky na vklad, preto návrh zamietol. Navrhovateľ podal proti tomuto rozhodnutiu včas opravný prostriedok. Najskôr citoval §§ 22, 23, 31 32, 37 Občianskeho zákonníka, § 32 a § 46 Správneho poriadku a § 31 katastrálneho zákona a vyjadril názor, že dohoda o splnomocnení bola uzavretá riadne, v súlade s ustanoveniami Občianskeho zákonníka a spĺňa náležitosti platného právneho úkonu, ktorými sú slobodná vôľa, vážnosť, určitosť, zrozumiteľnosť. Záložca sa sám rozhodol zabezpečiť svoj záväzok zo zmluvy o úvere a udelil plnomocenstvo ProHelp - združeniu. Napadnuté rozhodnutie vychádza len z ničím nepodložených predpokladov. Nesúhlasí s názorom správneho orgánu, že záložca - dlžník nemohol ovplyvniť výber splnomocnenca. V tejto súvislosti nedošlo k spoľahlivému zisteniu skutkového stavu odporcom. Odporcov názor, že vo veci ide o rozpor záujmov zástupcu a zastúpeného je nesprávny, pretože rozpor musí reálne existovať, nestačí potenciálna možnosť rozporu. Tento splnomocnenec nemal a ani nemá záujem na poškodení záložcu, dohoda o plnomocenstve bola uzavretá za účelom hájenia záujmov splnomocniteľa a na jeho žiadosť po osobnom prerokovaní a poučení o právnych úkonoch v dohode uvedených. Dohoda o splnomocnení je samostatným dvojstranným právnym úkonom bez akejkoľvek účasti veriteľa na ňom, ani nie je súčasťou veriteľovej dokumentácie. Zástupca splnomocnenie s dlžníkom osobne prerokoval a poskytol mu potrebné poučenie. Predložené plnomocenstvo je samostatným právnym úkonom medzi dlžníkom a jeho zástupcom, ktorý je úplne nezávislý od veriteľa, pričom správny orgán nepreukázal, že by veriteľ do tohto právneho úkonu zasahoval alebo ovplyvňoval jeho obsah. Zopakoval, že dohoda o splnomocnení bola uzavretá slobodne, vážne, určito a zrozumiteľne podľa zákonných požiadaviek pre platnosť právneho úkonu. Ďalej sa konfrontoval s názorom správneho orgánu, že dohoda je absolútne neplatná z dôvodu, že je neprijateľnou zmluvnou podmienkou. Podľa navrhovateľa nemožno dohodu o splnomocnení posudzovať podľa ustanovení Občianskeho zákonníka o spotrebiteľských zmluvách, pretože nespĺňa zákonné náležitosti spotrebiteľskej zmluvy. Ďalej mimo súvis s predmetnou vecou uviedol argumenty, pre ktoré by mal byť nesprávny názor správneho orgánu o rozpore zmluvy s dobrými mravmi. V závere poukázal na konkrétne zákonné povinnosti odporcu vyplývajúce z ust. § 46 Správneho poriadku a § 31 ods. 1 katastrálneho zákona, t.j. náležité zistenie skutkového stavu, posúdenie platnosti zmluvy, predpísanej formy úkonov, hodnovernosti prejavov, ich dostatočná určitosť, zrozumiteľnosť, a iné. Odporca vo veci vydal nezákonné rozhodnutie o zamietnutí návrhu na povolenie vkladu záložného práva k nehnuteľnosti. Navrhol, aby odporca zrušil napadnuté rozhodnutie a povolil vklad záložného práva v zmysle návrhu alebo aby súd zrušil napadnuté rozhodnutie, vec vrátil späť na správne konanie a priznal navrhovateľovi náhradu trov konania. Odporca sa k odvolaniu navrhovateľa nevyjadril. Krajský súd podľa § 250l a nasl. zák. č. 99/1963 Zb. Občianskeho súdneho poriadku (ďalej len O.s.p.) preskúmal napadnuté rozhodnutie odporcu, oboznámil sa s obsahom administratívneho spisu a ostatným spisovým materiálom a dospel k záveru, že opravný prostriedok navrhovateľa nie je dôvodný. Z predloženého administratívneho spisu súd zistil, že navrhovateľ dňa 31.7.2013 podal návrh na vklad zmluvy o zriadení záložného práva č. 236/2013- Šte do katastra nehnuteľností. K návrhu pripojil túto zmluvu o zriadení záložného práva, ktorú za dlžníka (záložcu) W. Q. uzavrelo na základe dohody o splnomocnení ProHelp - združenie občianskoprávnej pomoci, so sídlom Povraznícka 18, P.O.BOX 261, Bratislava. Zmluva bola podpísaná oboma zmluvnými stranami, teda záložcom v zastúpení a záložným veriteľom dňa 9.7.2013 v Bratislave. Z čl. II. zmluvy vyplýva, že strany sa dohodli na zriadení záložného práva k podielovému spoluvlastníctvu k špecifikovaným nehnuteľnostiam podľa čl. I. zmluvy, a to za účelom zabezpečenia všetkých pohľadávok záložného veriteľa voči záložcovi, ktoré vznikli a vzniknú na základe Zmluvy o úvere č. 801900791 zo dňa 28.8.2012 uzavretej medzi záložným veriteľom na strane veriteľa a záložcom na strane dlžníka. Administratívny spis odporkyne obsahuje aj dohodu o splnomocnení medzi W. Q. a ProHelp združením podpísanú splnomocniteľom v Humennom dňa 28.8.2012 (teda v rovnaký deň ako zmluvu o úvere), ale splnomocnencom až nasledujúceho dňa 29.8.2012 v D.. Podľa bodu 1. tejto dohody ide o zastupovanie splnomocniteľa v súvislosti so zmluvou o úvere ním uzavretou so spoločnosťou POHOTOVOSŤ s.r.o. pod č. 801900791. Zastupovanie sa týka právnej stránky veci, ale aj konkrétnych rokovaní a konzultácií so spoločnosťou POHOTOVOSŤ s.r.o. V dohode je uvedené, že sám splnomocniteľ sa rozhodol zabezpečiť svoj záväzok zo zmluvy o úvere a využiť bezplatnú pomoc a za týmto účel udeľuje plnomocenstvo na uzavretie záložnej zmluvy ako formy zabezpečenia záväzku zo zmluvy o úvere podľa § 552 Občianskeho zákonníka v platnom znení k nehnuteľnostiam, ktoré v čase uzatvorenia záložnej zmluvy sú v jeho vlastníctve alebo spoluvlastníctve ktoré budú bližšie špecifikované na listoch vlastníctva. Tiež je uvedené, že tak robí po osobnom prerokovaní a poučení o právnych úkonoch. Táto Dohoda má formu predtlače. Súčasťou základného textu, ktorý je z podstaty formy tejto dohody nemenný a opakovateľný, je nielen označenie splnomocnenca - Združenia všetkými identifikačnými znakmi, ale tiež označenie veriteľa zo Zmluvy o úvere a súčasne záložného veriteľa POHOTOVOSŤ s.r.o. Do graficky pripravených prázdnych častí, políčok sú perom dopísané len údaje splnomocniteľa a údaje týkajúce sa konkrétnych nehnuteľností, t.j. katastrálne územie, číslo listu vlastníctva, veľkosť podielu, druh nehnuteľnosti, parcelné číslo, výmera, ďalej dátum a podpisy zmluvných strán. Spôsob zabezpečenia pohľadávok záložnou zmluvou upravuje Občiansky zákonník v ust. § 552 s tým, že spôsob zabezpečenia pohľadávky zálohom vecí alebo práva je upravené v časti o vecných právach. Zákon č. 162/1995 Z.z. o katastri nehnuteľností a o zápise vlastníckych a iných práv k nehnuteľnostiam (katastrálny zákon) v znení neskorších predpisov v § 4 ods. 1, 2, 3 upravuje, že práva k nehnuteľnostiam sa do katastra zapisujú vkladom práv k nehnuteľnostiam do katastra, záznamom práv k nehnuteľnostiam do katastra a poznámkou o právach k nehnuteľnostiam v katastri. Zápisom práv k nehnuteľnostiam sa rozumie vklad, záznam a poznámka. Zápisy práv k nehnuteľnostiam majú právotvorné, evidenčné alebo predbežné účinky podľa tohto zákona. Podľa § 5 ods. 1 katastrálneho zákona vklad je úkon správy katastra; vkladom vzniká, mení sa alebo zaniká právo k nehnuteľnostiam. Podľa § 28 ods. 1 citovaného zákona práva k nehnuteľnostiam zo zmlúv uvedené v § 1 ods. 1 sa zapisujú do katastra vkladom, ak tento zákon neustanovuje inak. Podľa ods. 2 cit. ustanovenia - práva k nehnuteľnostiam uvedené v § 1 ods. 1 vznikajú, menia sa alebo zanikajú vkladom do katastra, ak tento zákon neustanovuje inak. Podľa ods. 3 tohto ustanovenia - právne účinky vkladu vznikajú na základe právoplatného rozhodnutia správy katastra o jeho povolení (podľa § 1 ods. 1 druhá veta - súčasťou katastra sú údaje o právach k týmto nehnuteľnostiam a to vlastníckom práve, záložnom práve...). Podľa § 30 ods. 4 citovaného zákona návrh na vklad sa podáva písomne a obsahuje a) meno, priezvisko a miesto trvalého pobytu, ak ide o účastníka konania fyzickú osobu; obchodné meno, názov a sídlo, ak ide o účastníka konania právnickú osobu, b) označenie správy katastra, ktorej je návrh adresovaný, c) označenie právneho úkonu, na ktorého základe má vzniknúť, zmeniť sa alebo zaniknúť právo k nehnuteľnosti; ak sú predmetom návrhu na vklad právne vzťahy z viacerých právnych úkonov, označia sa všetky právne úkony. Podľa § 30 ods. 5 citovaného zákona prílohou k návrhu na vklad je zmluva, na ktorej základe má byť zapísané právo k nehnuteľnosti do katastra, v dvoch vyhotoveniach. Ďalšími prílohami sú okrem iných podľa písm. d) aj dohoda o splnomocnení, ak je účastník konania zastúpený splnomocnencom; podpis splnomocniteľa musí byť osvedčený, ak sa osvedčenie podpisu vyžaduje podľa § 42 ods. 3, e) oznámenie podľa odseku 3 v papierovej podobe. Podľa § 31 ods. 1 katastrálneho zákona, správa katastra preskúma platnosť zmluvy, a to najmä oprávnenie prevodcov nakladať s nehnuteľnosťou, či je úkon urobený v predpísanej forme, či sú prejavy vôle hodnoverné, či sú dostatočne určité a zrozumiteľné a či zmluvná voľnosť, prípadne právo nakladať s nehnuteľnosťou nie sú obmedzené. Podľa ods. 2 tohto ustanovenia - pri rozhodovaní o povolení vkladu prihliada správa katastra aj na skutkové a právne skutočnosti, ktoré by mohli mať vplyv na povolenie vkladu. Z týchto ustanovení katastrálneho zákona vyplýva, že správa katastra bola oprávnená a povinná skúmať aj náležitosti úkonu, ktorým dlžník splnomocnil ProHelp - združenie na uzavretie záložnej zmluvy. Občiansky zákonník v ustanovení § 151a upravuje, že záložné právo slúži na zabezpečenie pohľadávky a jej príslušenstva tým, že záložného veriteľa oprávňuje uspokojiť sa alebo domáhať sa uspokojenia pohľadávky z predmetu záložného práva (záloh), ak pohľadávka nie je riadne a včas splnená. Podľa § 151b ods. 1, 2 Občianskeho zákonníka, záložné právo sa zriaďuje písomnou zmluvou, schválenou dohodou dedičov o vyporiadaní dedičstva, rozhodnutím súdu alebo správneho orgánu, alebo zákonom. V zmluve o zriadení záložného práva sa určí pohľadávka, ktorá sa záložným právom zabezpečuje a záloh. Podľa § 151d ods. 1 veta prvá Občianskeho zákonníka, zálohom môže byť vec, právo, iná majetková hodnota, byt a nebytový priestor, ktoré sú prevoditeľné, ak zákon neustanovuje inak. Podľa ods. 3, záložné právo možno zriadiť na vec, byt a na nebytový priestor vo vlastníctve záložcu alebo na právo a inú majetkovú hodnotu, ktoré patria záložcovi. Záložné právo k nehnuteľnostiam, bytom a nebytovým priestorom vzniká zápisom v katastri nehnuteľností, ak osobitný zákon neustanovuje inak (§ 151e ods. 2 Občianskeho zákonníka). Podľa § 31 ods. 1 Občianskeho zákonníka, pri právnom úkone sa možno dať zastúpiť fyzickou alebo právnickou osobou. Splnomocniteľ udelí za týmto účelom plnomocenstvo splnomocnencovi, v ktorom sa musí uviesť rozsah splnomocnencovho oprávnenia. Podľa § 37 ods. 1 Občianskeho zákonníka právny úkon sa musí urobiť slobodne a vážne, určite a zrozumiteľne; inak je neplatný. Podľa § 22 ods. 2 Občianskeho zákonníka zastupovať iného nemôže ten, kto sám nie je spôsobilý na právny úkon, o ktorý ide, ani ten, záujmy ktorého sú v rozpore so záujmami zastúpeného. Podľa § 39 Občianskeho zákonníka neplatný je právny úkon, ktorý svojím obsahom alebo účelom odporuje zákonu alebo ho obchádza alebo sa prieči dobrým mravom. Z citovaných zákonných ustanovení vyplýva, že odporca správne zamietol návrh navrhovateľa na vklad záložného práva do katastra nehnuteľností, pretože Dohoda o splnomocnení nebola uzavretá v súlade so zákonom, tam uvedený zástupca v zmysle zákona nemohol byť, a nebol zástupcom záložcu - W. Q., a nemohol preto ani platne v jej zastúpení uzavrieť zmluvu o zriadení záložného práva. Dohoda o plnomocenstve v tejto veci je predložená ako formulárová typová zmluva, ktorej obsah záložca nemal možnosť ovplyvniť. Evidentne je pripravená ako formulár pre špecifické avšak mnohé prípady, kedy dlžníci majú uzavreté zmluvy o úvere so spoločnosťou POHOTOVOSŤ s.r.o. Dokonca aj pasáž o vlastnom rozhodnutí dlžníka (splnomocniteľa) uzavrieť takúto dohodu je súčasťou vopred pripraveného tlačiva, čo pôsobí značne paradoxným dojmom, a to o to viacej, že právnym následkom má byť zaťaženie vlastného nehnuteľného majetku záložným právom v prospech veriteľa za poskytnutie finančných prostriedkov. To preukazuje naopak, že nejde o dohodu iniciovanú dlžníkom. Táto textová predpríprava ProHelp - združenia spochybňuje slobodné konanie splnomocniteľa. Slobodná voľba zástupcu, ktorý by konal v mene dlžníka, bola obmedzená. Skutočnosť, že splnomocnenca, uvedeného na tomto formulári vyberá záložný veriteľ je v rozpore s ust. § 22 ods. 2 Občianskeho zákonníka, keďže základným prejavom slobody vôle je pri splnomocnení slobodný výber osoby, ktorá bude za splnomocniteľa obstarávať jeho právne záležitosti. Preukazuje to aj skutočnosť, že Dohoda o splnomocnení, ktorá mala byť podľa jej textu uzavretá po predchádzajúcom osobnom pohovore a poučení, bola napriek tomu podpísaná splnomocniteľom v H. v rovnaký deň ako úverová zmluva avšak splnomocnencom až nasledujúci deň v D.. Pre súd nie je prijateľný záver, že o zastúpení konal dlžník priamo s budúcim zástupcom po predchádzajúcom poučení o zastúpení, že toto zastúpenie bolo výsledkom jednania medzi dlžníkom zo zmluvy o úvere a budúcim zástupcom. Splnomocnenie osoby, ktorú dlžníkovi vyberie veriteľ je v rozpore s ust. § 22 ods. 2 Občianskeho zákonníka, a preto podľa § 39 Občianskeho zákonníka absolútne neplatné. Podľa názoru súdu vo veci bolo rozhodnuté na základe dostatočne zisteného skutkového stavu, rozhodnutie odporcu je dostatočne a presvedčivo odôvodnené v súlade s ustanovením § 47 ods. 3 Zákona o správnom konaní, preto súd podľa § 250q ods. 2 O.s.p. napadnuté rozhodnutie ako správne potvrdil. Popri uvedených dôvodoch neplatnosti Dohody a záložnej zmluvy sa súd už nezaoberal neplatnosťou Dohody aj z dôvodu, že je neprijateľnou podmienkou, ktorý správny orgán oprel len o strohú interpretáciu § 53 ods. 1, 5 OZ, pričom pre kompletné posúdenie správnosti tohto záveru odporcu preskúmavané rozhodnutie neobsahovalo dostatok právnych úvah a právnych záverov. O trovách konania súd rozhodol podľa § 250k ods. 1 O.s.p. v spojení s ustanovením § 250l ods. 2 O.s.p. a účastníkom náhradu trov konania nepriznal, lebo navrhovateľ v konaní nemal úspech a odporca a W. Q. aj pri úspechu v konaní zo zákona nemajú nárok na náhradu trov konania. Poučenie: Proti tomuto rozsudku je prípustné odvolanie do 15 dní odo dňa jeho doručenia na Najvyšší súd SR v Bratislave prostredníctvom Krajského súdu v Prešove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https://www.kauzis.sk/judikatura/r/ECLI:SK:KSPO:2014:8014201219.2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