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20Co/330/2015 z 28. 11. 2016</w:t>
      </w:r>
    </w:p>
    <w:p>
      <w:r>
        <w:t>Rozsudok Krajského súdu Prešov z 28. novembra 2016, sp. zn. 20Co/330/2015, ECLI:SK:KSPO:2016:7613201643.2</w:t>
      </w:r>
    </w:p>
    <w:p>
      <w:r>
        <w:t>Súd: Krajský súd Prešov</w:t>
      </w:r>
    </w:p>
    <w:p>
      <w:r>
        <w:t>Spisová značka: 20Co/330/2015</w:t>
      </w:r>
    </w:p>
    <w:p>
      <w:r>
        <w:t>ECLI: ECLI:SK:KSPO:2016:7613201643.2</w:t>
      </w:r>
    </w:p>
    <w:p>
      <w:r>
        <w:t>Dátum vydania: 28. 11. 2016</w:t>
      </w:r>
    </w:p>
    <w:p>
      <w:r>
        <w:t>Forma: Rozsudok</w:t>
      </w:r>
    </w:p>
    <w:p>
      <w:r>
        <w:t>Oblasť práva: Občianske právo</w:t>
      </w:r>
    </w:p>
    <w:p>
      <w:pPr>
        <w:pStyle w:val="Heading2"/>
      </w:pPr>
      <w:r>
        <w:t>Text rozhodnutia</w:t>
      </w:r>
    </w:p>
    <w:p>
      <w:r>
        <w:t>Súd: Krajský súd Prešov Spisová značka: 20Co/330/2015 Identifikačné číslo súdneho spisu: 7613201643 Dátum vydania rozhodnutia: 29. 11. 2016 Meno a priezvisko sudcu, VSÚ: JUDr. Eliška Wagshalová ECLI: ECLI:SK:KSPO:2016:7613201643.2 ROZSUDOK V MENE SLOVENSKEJ REPUBLIKY Krajský súd v Prešove v senáte zloženom z predsedníčky senátu JUDr. Elišky Wagshalovej a členov senátu JUDr. Michala Boroňa a JUDr. Antónie Kandravej v právnej veci žalobkyne : POHOTOVOSŤ, s.r.o., so sídlom v Bratislave, Pribinova 25, IČO: 35 807 598, zast. Fridrich Paľko, s.r.o., so sídlom Bratislava, Grösslingova 4, IČO: 36 864 421, proti žalovanej : Slovenská republika - Ministerstvo spravodlivosti SR, so sídlom v Bratislave, Župné námestie 13, IČO: 00 166 073, o náhradu majetkovej škody a nemajetkovej ujmy, o odvolaní žalobkyne proti rozsudku Okresného súdu Kežmarok č. k. 4C/56/2013 - 36 zo dňa 24.10.2014 takto jednohlasne r o z h o d o l : I. P o t v r d z u j e sa rozsudok. II. Žalovaná m á n á r o k na náhradu trov odvolacieho konania v rozsahu 100 %. o d ô v o d n e n i e : 1. Spoločnosť POHOTOVOSŤ, s.r.o. (ďalej aj ,,žalobkyňa“) poskytuje okrem iného aj úvery vrátane úverov spotrebiteľom. Úver poskytla aj I. P.. 2. Exekučným titulom bol rozhodcovský rozsudok. 3. Žalobkyňa za obdobných okolností ako v bode 2. podala tisíce návrhov na exekučné súdy. Spoločným znakom odmietavého prístupu exekučných súdov k návrhom žalobkyne bolo vyhodnotenie konania žalobkyne ako nemravné a založené spravidla na neprijateľných podmienkach v spotrebiteľských zmluvách, najmä na nečestnej rozhodcovskej doložke (porov. veci tunajšieho súdu 1CoE 28/2014, 3CoE 10/2014, 7CoE 105/2014, 8CoE 105/2014, 19CoE 15/2014) alebo notárskej zápisnice spísanej na základe neplatnej plnej moci. 4. Žalobkyňa viní štát za neúspešnú exekúciu a navrhuje priznať podľa zákona č. 514/2003 Z. z. o zodpovednosti za škodu spôsobenú pri výkone verejnej moci (ďalej aj len ,,Zákon“) náhradu škody a nemajetkovú ujmu. Podľa žalobkyne exekučný súd išiel nad rámec oprávnení exekučného súdu, konal napriek výzvam s prieťahmi a vo veci vedenej na Okresnom súde Poprad nedodržal 15-dňovú lehotu na vydanie poverenia na vykonanie exekúcie. 5. Žalobkyňa uplatňuje náhradu škody za náklady spojené so správou a vymáhaním pohľadávky a nemajetkovú ujmu za stratu dôvery v právo a za nespravodlivé riešenie veci. 6. Súd prvej inštancie žalobu zamietol. Neuznal tvrdenia o nesprávnom úradnom postupe. 7. Žalobkyňa v odvolaní trvala na tvrdení, že exekučný súd vytvoril stav právnej neistoty, konal s prieťahmi, nesústredene a nerešpektoval prebiehajúce konanie týkajúce sa porušenia práva na zákonného sudcu a nestranný súd. Poukázala na znalecký posudok Znaleckého ústavu Ekonomickej univerzity v Bratislave č. 1/2014 k rozsahu vzniknutej škody. Navrhla zrušiť rozsudok a vrátiť vec súdu prvej inštancie na ďalšie konanie. 8. Krajský súd v Prešove preskúmal rozsudok, ako aj konanie mu predchádzajúce bez nariadenia pojednávania (§ 385 zákona č. 160/2015 Z. z. Civilný sporový poriadok ďalej len „C.s.p.“) a dospel k záveru, že rozsudok je vo výroku vecne správny. 9. Súd prvej inštancie vychádzal zo skutkového stavu, ktorý má oporu vo vykonanom dokazovaní a vec správne právne posúdil. Odvolací súd si osvojuje odôvodnenie súdu prvej inštancie a v súvislosti s odvolacími dôvodmi dopĺňa. 10. Žalobkyňa uplatňuje náhradu škody a nemajetkovej ujmy v súvislosti s nedodržaním lehoty na vydanie poverenia na vykonanie exekúcie a s tvrdenými prieťahmi. 11. Postup exekučného súdu, ktorý preskúmava spôsobilosť rozhodcovského rozsudku ako exekučného titulu, je v súlade s ustanoveniami § 44 ods. 2 Exekučného poriadku, ako aj ustanovením § 45 ods. 1 a 2 zákona č. 244/2002 Z. z. o rozhodcovskom konaní, ak sa vykladajú teleologicky vo vzájomnej súvislosti. Ustanovenie § 45 zákona č. 244/2002 Z. z. totiž celkom zreteľne umožňuje exekučnému súdu v určitej obmedzenej miere preskúmať rozhodcovský rozsudok, keďže len tak (jeho preskúmaním) môže exekučný súd dospieť k záverom, ktoré v zmysle citovaného ustanovenia umožňujú zastavenie výkonu takéhoto rozhodcovského rozsudku. Správnosť tohto postupu napokon potvrdzuje i judikatúra Najvyššieho súdu SR, na ktorú odvolací súd v záujme stručnosti len odkazuje (R 46 a 47/2012). 12. Podľa odvolacieho súdu súdu však práve okolnosti danej veci neumožňujú priznať žalobkyni náhradu nemajetkovej ujmy v peniazoch. Žalobkyňa si totiž musela byť vedomá,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žalobkyňa nemohla očakávať, že súd promptne vybaví všetky jej veci na úkor všetkých ostatných. Žalobkyňa tak podľa názoru súdu nemohla rozumne (legitímne) očakávať vybavenie svojich žiadostí v 15 dňovej lehote. Za týchto okolností nemohla žalobkyňa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žalobkyne zahltiť exekučné súdy tisícmi vecí v pomerne krátkom čase, v dôsledku čoho tu jednoznačne prichádza do úvahy spoluzavinenie žalobkyne ako poškodenej pri vzniknutom stave (§ 441 Občianskeho zákonníka). 13. To všetko vylučuje, aby žalobkynina ujma musela byť kompenzovaná ešte aj náhradou v peniazoch. 14. I napriek tomu však podľa názoru odvolacieho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15. Vzhľadom na to súd dospel k záveru, že v uvedených exekučných konaniach sa exekučný súd nedopustil nesprávneho úradného postupu v podobe „zbytočných prieťahov v konaní“ v zmysle § 9 ods. 1 zákona č. 514/2003 Z. z., čím nie je daný prvý predpoklad zodpovednosti žalovanej za škodu, ktorá mala žalobkyni vzniknúť. Súd sa preto nemal dôvod zaoberať ani otázkami priznania náhrady nemajetkovej ujmy, ktorej sa žalobkyňa domáhala. 16. Odvolateľ namieta neprípustnú retroaktivitu v súvislosti s použitím ust. § 9 ods. 2 Zákona v znení zákona č. 412/2012 Z.z. (účinný od 1.1.2013). Zdá sa, že ide o právny lapsus, pretože prvostupňový súd uvedené ustanovenie neaplikoval retroaktívne. 17. K znaleckému posudku sa odvolací súd rovnako stotožňuje aj s podrobným odôvodnením rozsudku Okresného súdu Dunajská Streda vo veci sp. zn. 10C 175/2014. ,,Ku skutkovým záverom ohľadom zvýšených nákladov žalobkyne na mzdy zamestnancov, na poštovné, na tlač a na správu informačného systému dospel súd zo znaleckého posudku č. 1/2014, ktorého faktickú správnosť v tomto smere súd nespochybňuje. Z uvedeného znaleckého posudku však podľa súdu v žiadnom prípade nevyplýva, že tieto zvýšené náklady sú v príčinnej súvislosti práve s exekučným konaním, v ktorom malo podľa tvrdenia žalobkyne dôjsť k prieťahom (vec OS Poprad sp. zn. 9Er 381/2009, pozn. odvolacieho súdu). Pri hodnotení tohto súd vyšiel z týchto úvah: 18. Celkovo tak možno v tejto časti skonštatovať, že až na tri úkony (sťažnosť na prieťahy) nemožno zo znaleckého posudku nijakým spôsobom zistiť, prečo sú zvýšené mzdové náklady dôsledkom tvrdeného nesprávneho úradného postupu, a nie celkom jednoduchým a logickým dôsledkom skutočnosti, že žalobkyňa sa jednoducho v rokoch 2009 až 2011 rozhodla uplatniť a vymáhať obrovské množstvo nárokov voči svojím dlžníkom, čo si nevyhnutne vyžiadalo zvýšenú administráciu a s ňou spojené náklady. Inak povedané, zo znaleckého posudku nemožno nijako zistiť, či by k týmto zvýšeným nákladom nebolo došlo aj v prípade, že by súdy vydali všetky poverenia na vykonanie exekúcie presne v zmysle žiadostí žalobkyne a v zákonnej 15 dňovej lehote. 19. Rovnaké výhrady možno proti znaleckému posudku vzniesť, aj pokiaľ ide o výpočet škody v podobe zvýšených nákladov na poštovné, tlač a správu informačného systému, keďže z neho vôbec nie je zrejmé, prečo by takéto zvýšenie nemohlo byť celkom logickým dôsledkom faktu, že žalobkyňa jednoducho v danom období vo zvýšenej miere pristúpila k uplatňovaniu a vymáhaniu svojich nárokov. Navyše, v tejto časti pôsobí znalecký posudok skôr dojmom primitívnej účtovnej trojčlenky, keď na s. 34 až 42 úplne mechanicky vypočítava rozdiel medzi skutočnými nákladmi (!) zistenými z faktúr od tretích osôb za poštovné, tlač a správu informačného systému a takto zistené zvýšenie následne úplne mechanicky delí „počtom obchodných prípadov“, teda v podstate počtom vymáhaných nárokov žalobkyne v príslušnom roku (pričom z celého znaleckého posudku sa nedá zistiť, odkiaľ sa znalec k týmto počtom „obchodných prípadov“ dopočítal). To všetko úplne bez toho, aby sa vôbec zaoberal banálnou otázkou, ako je preukázané, že celé zvýšené náklady išli len na tie „obchodné prípady“ - exekučné konania, z ktorých žalobkyňa uplatňuje náhradu škody, a nie napríklad na rozposielanie s týmto konaním nesúvisiacich písomností (napríklad súkromných) (poštovné), na tlač úplne nesúvisiacich propagačných materiálov (náklady na tlač) alebo na inštaláciu lepšieho, či výkonnejšieho počítačového systému „len tak“, z rozmaru žalobkyne (navyše znalec vôbec nevyhodnotil, či z úpravy počítačového systému nemala žalobkyňa trvalý prospech, ktorý by časť nákladov kompenzoval). Ak v tejto časti vôbec možno znaleckému posudku priznať vôbec nejakú logickú úvahu, o čom súd pochybuje, ide podľa názoru o typický prípad logickej chyby „post hoc ergo propter hoc“, teda keď sa z časovej súvislosti dvoch javov (zvýšená exekučná aktivita a zvýšené náklady) automaticky vyvodí ich príčinná súvislosť. Zo všetkých týchto dôvodov dospel súd k záveru, že predložený znalecký posudok preukazuje nanajvýš tak fakty v ňom uvedené (skutočnosť, že u žalobkyne došlo v rokoch 2009 až k zvýšeniu mzdových nákladov a nákladov na poštovné, tlač a správu počítačového systému), no v žiadnom prípade nepredstavuje dôkaz príčinnej súvislosti týchto zvýšených nákladov s tvrdeným nesprávnym úradným postupom. Na základe toho súd podľa § 132 v spojení s § 120 ods. 1 O. s. p. (dôkazné bremeno žalobkyne) dospel k záveru, že vznik škody v príčinnej súvislosti nebol dokázaný“. 20. Odvolací súd nevidí vadu konania v prípade neprerušenia konania vo veci zákonného súdu. Súd prvej inštancie nebol exekučným súdom a táto odvolacia námietka je súčasťou ako keby formulárových podaní žalobkyne, ale zjavne smerovaných vo veciach, v ktorých o náhrade škody rozhodoval súd, ktorý bol zároveň exekučným súdom, a to nie je prípad predmetnej veci. 21. Z uvedených dôvodov odvolací súd potvrdil rozsudok ako vecne správny (§ 387 C.s.p.). 22. V odvolacom konaní bola žalovaná úspešná v celom rozsahu, preto jej súd priznal nárok na náhradu trov odvolacieho konania proti žalobkyni v rozsahu 100 % (§ 255 ods. 1 v spojení s § 396 ods. 1 C.s.p.). Rozhodnutie bolo prijaté senátom Krajského súdu v Prešove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https://www.kauzis.sk/judikatura/r/ECLI:SK:KSPO:2016:7613201643.2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