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21Co/25/2016 z 26. 10. 2016</w:t>
      </w:r>
    </w:p>
    <w:p>
      <w:r>
        <w:t>Rozsudok Krajského súdu Prešov z 26. októbra 2016, sp. zn. 21Co/25/2016, ECLI:SK:KSPO:2016:8213202201.1</w:t>
      </w:r>
    </w:p>
    <w:p>
      <w:r>
        <w:t>Súd: Krajský súd Prešov</w:t>
      </w:r>
    </w:p>
    <w:p>
      <w:r>
        <w:t>Spisová značka: 21Co/25/2016</w:t>
      </w:r>
    </w:p>
    <w:p>
      <w:r>
        <w:t>ECLI: ECLI:SK:KSPO:2016:8213202201.1</w:t>
      </w:r>
    </w:p>
    <w:p>
      <w:r>
        <w:t>Dátum vydania: 26. 10. 2016</w:t>
      </w:r>
    </w:p>
    <w:p>
      <w:r>
        <w:t>Forma: Rozsudok</w:t>
      </w:r>
    </w:p>
    <w:p>
      <w:r>
        <w:t>Oblasť práva: Občianske právo</w:t>
      </w:r>
    </w:p>
    <w:p>
      <w:pPr>
        <w:pStyle w:val="Heading2"/>
      </w:pPr>
      <w:r>
        <w:t>Text rozhodnutia</w:t>
      </w:r>
    </w:p>
    <w:p>
      <w:r>
        <w:t>Súd: Krajský súd Prešov Spisová značka: 21Co/25/2016 Identifikačné číslo súdneho spisu: 8213202201 Dátum vydania rozhodnutia: 27. 10. 2016 Meno a priezvisko sudcu, VSÚ: JUDr. Antónia Kandravá ECLI: ECLI:SK:KSPO:2016:8213202201.1 ROZSUDOK V MENE SLOVENSKEJ REPUBLIKY Krajský súd v Prešove v senáte zloženom z predsedníčky senátu JUDr. Antónie Kandravej a členiek senátu JUDr. Elišky Wagshalovej a JUDr. Evy Šofrankovej v spore žalobcu: CD Consulting s.r.o., Politických vězňů 1272/21, Nové Město, 110 00 Praha 1, Česká republika, IČO: 264 29 705, zastúpený: Fridrich Paľko, s.r.o., Grösslingova 4, 811 09 Bratislava, IČO: 36 864 421, proti žalovanej: R. A., bytom M. F. - D. XXXX/XX, XXX XX C., o uplatnenie 1.108,00 Eur s príslušenstvom, o odvolaní žalobcu proti rozsudku Okresného súdu Bardejov č. k. 3C 62/2013-76 zo dňa 03.11.2015 jednohlasne takto r o z h o d o l : I. P r i p ú š ť a sa späťvzatie žaloby v časti zmenkového úroku nad výšku 0,06 % denne, v tejto časti sa rozsudok zrušuje a konanie sa zastavuje. II. Potvrdzuje sa rozsudok v prevyšujúcej časti. III. Priznáva sa žalovanej nárok na náhradu trov odvolacieho konania v rozsahu 100 % proti žalobcovi. o d ô v o d n e n i e : 1. Napadnutým rozsudkom Okresný súd Bardejov (ďalej len „súd prvej inštancie“) žalobu žalobcu zamietol a žalovanej náhradu trov konania nepriznal. 2. V odôvodnení uviedol, že cit.: ,Súd preskúmal predloženú zmenku a zistil, že ide o vlastnú zmenku, ktorá má uvedené dve možnosti zaplatenia, čo spôsobuje jej absolútnu neplatnosť. V zmenke sú totiž uvedené dva údaje o zročnosti, čo spôsobuje neurčitosť dohody o zročnosti v súlade s § 37 ods. 1 Občianskeho zákonníka, podľa ktorého právny úkon sa musí urobiť slobodne a vážne, určite a zrozumiteľne; inak je neplatný. Neurčitý údaj zročnosti zmenky je spôsobený zápismi údajov na zmenke, keď zo zápisu „zaplatím za túto zmenku pri predložení“ je uvedená zročnosť zmenky na videnie a z údaja „na platenie predložiť v lehote štyroch rokov od vystavenia“ je uvedená zročnosť zmenky na určitý čas po dáte vystavenia. Jedná sa teda o neurčitý údaj zročnosti, resp. o zročnosť postupnú, ako je to uvedené v ustanovení § 33 ods. 2 zákona 191/1950 Sb. Takáto zmenka sa považuje za neplatnú (rozhodnutie Najvyššieho súdu SR 1Obdo/59/2010 zo dňa 26.1.2011). Súd dospel k záveru, že predložená zmenka žalobcom nemala náležitosti podľa § 33 ods. 1 zákona 191/1950 Sb. a preto je v zmysle odseku 2 citovaného paragrafu neplatná. Súd zároveň posúdil uplatnený nárok aj v súvislosti s právnou úpravou viažucou sa na ochranu spotrebiteľa z dôvodu, že predložená zmenka bola vystavená ako súčasť zmluvy o úvere uzavretou medzi právnym predchodcom žalobcu a žalovaným. Súd mal za to, že zmenka slúži ako zabezpečovací právny prostriedok zo spotrebiteľského vzťahu, pričom v rozsudku Európskeho súdneho dvora sp.zn. C - 419/2011 zo 14. 03. 2013 (Česká sporiteľňa a.s. proti Geraldovi Feichterovi) samotný Európsky súdny dvor v konaní pri uplatnení práva zo zmenky z úradnej moci skúmal postavenie žalovaného ako spotrebiteľa. Dohoda o vyplnení zmenky je obsiahnutá vo všeobecných podmienkach poskytnutia úveru, teda jej obsah a ani konkrétne znenie nebolo so spotrebiteľom individuálne dohodnuté. Dojednanie dohody o vyplnení zmenky súd považuje za podmienku, ktorá je v zmysle čl. 2 písm. a) v spojení s ustanovením prílohy ods. 1 písm. e) smernice 93/13/EHS výslovne nekalá, nakoľko ide o podmienku, ktorej účinkom a dôsledkom by bolo priznanie za neplnenie záväzku zo strany spotrebiteľa neprimerane vysokého príslušenstva pohľadávky - zmenkový úrok 0,25 % denne. Zmluvné dojednanie - dohodu o vyplnení zmenky súd považuje za také dojednanie, ktoré umožňuje v rozpore s ustanovením § 53 ods. 4 písm. k) Občianskeho zákonníka požadovať od spotrebiteľa neprimerane vysokú sumu ako sankciu spojenú s nesplnením jeho záväzku. Takéto zmluvné dojednanie predstavuje neprijateľnú podmienku uvedenú v spotrebiteľskej zmluve. Sadzba zmenkového úroku 0,25 % denne predstavuje 91,25 % ročne, čo je podľa názoru súdu v rozpore s dobrými mravmi. Svojou podstatou ide teda o sankčné plnenie, k plynutiu ktorého dochádza výlučne na základe (následkom) porušenia zmluvných povinností zo strany dlžníka. Súd dospel k záveru, že dohoda o vyplnení zmenky, obsiahnutá vo všeobecných podmienkach poskytnutia úveru, je právnym úkonom obchádzajúcim zákon, ktorý je v zmysle § 39 Občianskeho zákonníka absolútne neplatný a preto sankčný úrok vpísaný v zmenke vo výške 0,25 % denne spôsobuje neplatnosť zmenky“. 3. O trovách konania rozhodol podľa ustanovenia § 142 ods. 1 zákona č. 99/1963 Zb. Občianskeho súdneho poriadku účinného do 30.06.2016. 4. Proti tomuto rozsudku podal v zákonom stanovenej lehote odvolanie žalobca. Argumentoval tým, že napadnuté rozhodnutie je prekvapivým rozhodnutím, čo predstavuje odňatie možnosti konať pred súdom. Táto prekvapivosť vyplýva zo skutočnosti, že žalovaný uplatnený nárok nepoprel, no napriek tomu súd prvej inštancie uplatnený nárok zamietol, ale najmä vyplýva z rozporu napadnutého rozhodnutia s konštantnou judikatúrou Najvyššieho súdu Slovenskej republiky. Súd prvej inštancie dospel k záveru, že zmenka je neplatná pre neurčitý údaj splatnosti, ktorý má vyplývať z údajného rozporu medzi na zmenke napísaným údajom „zaplatím za túto zmenku pri predložení“ a údajom „na platenie predložiť v lehote štyroch rokov od vystavenia“. Odvolateľ sa nestotožňuje s týmto záverom súdu prvej inštancie. Udaj ,,Zaplatím za túto zmenku pri predložení“ si navzájom nekonkuruje s údajom ,,na platenie predložiť v lehote 4 rokov od vystavenia, pretože ide rozličné údaje s dvoma rozdielnymi významami z pohľadu zmenkového, teda nejde o vnútorný rozpor zmenky. Prvý z nich určuje údaj zročnosti zmenky, t.j. podľa neho zmenku charakterizujeme a o aký typ ide z hľadiska zročnosti, druhý z nich určuje obdobie, v rámci ktorého môže byť zmenka predložená na platenie. V odvolaní uviedol, že súd prvej inštancie uvádza vo svojom odôvodnení, že vo veci vykonal dokazovanie, avšak žalobca a ani žalovaný dokazovanie úverovou zmluvou, či ďalšími listinnými dôkazmi vôbec nenavrhli. Podľa ust. § 120 O.s.p. dokazovanie v sporovom konaní je ovládané prejednacou zásadou, čo znamená, že súd vychádza len zo skutočností tvrdených účastníkmi a vykonáva len tie dôkazy, ktoré účastníci navrhli. Potreba vykonať ďalšie dôkazy musí vyplynúť zo samotného doterajšieho dokazovania. V danej veci súd mohol a mal rozhodnúť o práve na úhradu zmenkovej sumy a jej príslušenstva len z predloženej zmenky. Z uskutočnených prednesov sporových strán počas písomnej fázy konania a vykonaného dokazovania vykonaného na základe návrhov sporových strán nevyplynula potreba vykonať ďalšie nenavrhnuté dôkazy. Predpokladom vydania rozsudku v tomto konaní bolo výlučné predloženie originálu zmenky. Zmenka je listinný cenný papier, ktorý inkorporuje právo žalobcu. Žalovaný mohol na základe čl. 5 ods. 3 a 6 nariadenia vzniesť námietky voči zmenke a ak tak neurobil musia byť akékoľvek iné námietky odmietnuté, a to z dôvodu uplatnenia koncentračnej zásady konštruovanej týmto nariadením. K rozhodnutiu dospel na základe aplikácie nesprávnych právnych predpisov, ako aj nesprávnej interpretácie príslušných právnych predpisov a práva Európskej únie. Ďalej uviedol, že zmenka je samostatným abstraktným záväzkom neakcesorickej povahy. Nie je možné ju spájať či podmieňovať inými okolnosťami než sú na zmenke uvedené. Súd prvej inštancie sa aplikáciou príslušných ustanovení o zmenke upravených v zákone č. 191/1950 Zb. vôbec nezaoberal a ignoroval predmet sporu. Mal za nevyhnutné zdôrazniť, že predmetom konania je výlučne zmenka a nie iný záväzkový právny vzťah. Žalobca v konaní uplatňuje bezpodmienečný záväzok žalovaného, že za zmenku zaplatí. Súd však vec posudzoval ako by išlo o bežný zmluvný záväzok, čo je neprípustné. V neposlednom rade zdôraznil, že žalobca skutočnosti o existencii iného vzťahu medzi pôvodným majiteľom zmenky a žalovaným vôbec netvrdil, teda nebol nositeľom dôkazného bremena. V konaní sa taktiež dospelo k záveru, že dohodnutý zmenkový úrok vo výške 0,25 % denne je v rozpore s dobrými mravmi, a teda v tejto časti považoval súd prvého stupňa zmenku za čiastočne neplatnú pre rozpor s dobrými mravmi. Zmenku pritom vystavil samotný žalovaný. Túto dobrovoľne podpísal a išlo o prejav jeho slobodnej vôle. Sadzba zmenkového úroku je napísaná na zmenke a bola mu známa v čase vystavenia zmenky. Žalovaný teda mal vedomosť o tom, že sadzba zmenkového úroku predstavuje 0,25 % denne a s takouto sadzbou zmenkového úroku jednoznačne súhlasil. Súd prvého stupňa porušil poučovaciu povinnosť prekročením ustanovenia § 5 ods. 1 O.s.p., porušil ustanovenia o vykonávaní jednotlivých dôkazných prostriedkov ak prihliadol na skutočnosti a dôkazy, na ktoré nebolo možné prihliadnuť, pretože nemali byť v sporovom konaní vedenom podľa Nariadenia Európskeho parlamentu a Rady č. 861/2007 vykonané bez návrhu. Poukázal na rozsudok Najvyššieho súdu SR 5Obo 3/2008 z 22.10.2008, Najvyššieho súdu ČR sp. zn. 25Cdo 1839/2000 zo dňa 22. 8. 2002 a na rozsudky Okresného súdu Lučenec sp. zn. 13C 88/2013 zo dňa 13. 02. 2014, Okresného súdu Revúca sp. zn. 3C 8153/2013 zo dňa 06. 03. 2014, Okresného súdu Martin sp. zn. 8C 198/2013 zo dňa 11. 02. 2014 a rozsudok Krajského súdu Nitra sp. zn. 5Co 16/2010 zo dňa 03. 02. 2010, uznesenie Krajského súdu v Prešove sp. zn. 10Co/79/2013 zo dňa 05.09.2013 a uznesenie Krajského súdu v Banskej Bystrici sp. zn. 43CoZm/10/2013 zo dňa 21.11.2013. Žalobca navrhol rozsudok súdu prvej inštancie z uvedených dôvodov zmeniť a žalobe vyhovieť. 5. V priebehu odvolacieho konania vzal žalobca svoju žalobu čiastočne späť, a to v časti zmenkového úroku vo výške 0,19 % denne v časti uplatneného zmenkového úroku vo výške 0,25 %, čím si žalobca v tomto konaní uplatnil len zmenkový úrok vo výške 0,06 % denne. 6. Krajský súd v Prešove (ďalej len „odvolací súd“) príslušný na rozhodnutie o odvolaní (§ 34 zákona č. 160/2015 Z. z. Civilný sporový poriadok, ďalej len „C.s.p“) v zmysle zásad uvedených v ust. § 470 ods. 1 a 2 C.s.p vzhľadom na včas podané odvolanie preskúmal napadnutý rozsudok, ako aj konanie mu predchádzajúce v zmysle zásad vyplývajúcich z ust. § 379 a nasl. C.s.p bez nariadenia pojednávania (§ 385 C.s.p a contrario) tým, že miesto a čas vyhlásenia rozhodnutia oznámil na úradnej tabuli Krajského súdu v Prešove a na jeho webovej stránke, najmenej 5 dní vopred a dospel k záveru, že odvolanie žalobcu nie je dôvodné. 7. Po vyhlásení rozsudku súdu prvého inštancie, avšak pred nadobudnutím právoplatnosti predmetného rozsudku žalobca vzal žalobu späť v časti zmenkového úroku v časti zmenkového úroku vo výške 0,19 % denne. S ohľadom na uvedený procesný úkon žalobcu odvolací súd späťvzatie žaloby v zmysle § 370 ods. 1 a 2 C.s.p v časti zmenkového úroku nad výšku 0,06 % pripustil, rozsudok čiastočne zrušil a konanie zastavil. 8. Odvolací súd si osvojuje náležité a presvedčivé odôvodnenie zo strany súdu prvej inštancie, na ktoré poukazuje a na zdôraznenie správnosti rozsudku a v súvislosti s odvolacími dôvodmi dopĺňa. 9. Vo veci nie je možné stotožniť sa s argumentáciu spochybňujúcou postup súdu prvej inštancie pri vykonávaní dôkazov. V prejednávanom spore predmetom konania je nárok vyplývajúci zo zmenky indosovanej na žalobcu sídliaceho v Českej republike, ktorý následne svoje práva vyplývajúce zo zmenky uplatňuje pred súdom Slovenskej republiky v rámci európskeho konania vo veciach s nízkou hodnotou sporu upraveného nariadením. Článok 4 Európskeho parlamentu a Rady (ES) č. 861/2007 z 11.07.2007 (ďalej len ,,nariadenie“) upravuje zjednodušený a v zásade písomný spôsob vedenia konania vo veciach s nízkou hodnotou sporu s cieľom zjednodušenia prístupu k spravodlivosti. Žalobca začne konanie vyplnením príslušného tlačiva a jeho zaslaním na súd. Pokiaľ by súd nemal na základe vyplneného tlačiva k dispozícii všetky potrebné dôkazy pre rozhodnutie vo veci, môže žalobcu vyzvať k doplneniu tlačiva a na iné úkony tiež použitím príslušného tlačiva. Znenie čl. 4 nariadenia môže vzbudiť dojem, že súd nemá k dispozícií iné dôkazné prostriedky ako príslušné tlačivá a v zásade nemá možnosť oboznámiť sa s inými písomnými dôkazmi, napr. so spotrebiteľskou zmluvou. Takýto výklad je ale nesprávny. Cieľom nariadenia totiž nie je obmedziť sudcov pri zadovážení si dôkazov potrebných pre rozhodnutie vo veci, ale umožniť im využívanie technických a iných prostriedkov v záujme toho, aby dokazovanie prebehlo čo najjednoduchším a najmenej zaťažujúcim spôsobom. Z čl. 8 a 9 uvedeného nariadenia jednoznačne vyplýva, že aj v konaniach s malou hodnotou sporu je zachovaná možnosť sudcu vykonávať potrebné dokazovanie a nariadiť ústne pojednávanie pokiaľ to považuje za potrebné. Zjednodušená forma konania podľa tohto nariadenia je preto plne zlučiteľná s judikatúrou Súdneho dvora, ktorá prikazuje sudcom ex offo prihliadať na nekalosť zmluvných podmienok v spotrebiteľských zmluvách. Európske konanie vo veciach s nízkou hodnotu sporu sa riadi za predpokladu ak nie je ustanovené inak procesným právom členského štátu v ktorom sa konanie vedie, čo priamo vyplýva v čl. 19 nariadenia. 10. Uvedený záver podporuje aj spoločné stanovisko občianskoprávneho Najvyššieho súdu Slovenskej republiky a obchodnoprávneho kolégia Najvyššieho súdu SR č. 93/2015 zo dňa 20.10.2015, v ktorom cit.: „Vo vzťahu k aplikácii nariadenia tak možno konštatovať, že toto nekladie žiadne prekážky v možnosti preskúmať doložené listiny súdom a je možné aplikovať všetky procesnoprávne princípy použiteľné v slovenskom právnom poriadku. Predovšetkým aplikáciu znalosti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čo vyplýva priamo z čl. 4 bod 4..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potrebne.“ Spotrebiteľská zmenka 11. Ak zmenka vznikla na zabezpečenie splnenia dlhu zo spotrebiteľskej zmluvy, ide o spotrebiteľskú zmenku, v rámci ktorej existujú odlišnosti oproti zmenke z iného právneho vzťahu. Jednou z odlišnosti spotrebiteľskej zmenky je zohľadnenie kauzy právneho vzťahu, z ktorého zmenka vznikla. Ďalšou odlišnosťou spotrebiteľskej zmluvy je ex offo súdna kontrola neprijateľnosti podmienok zmluvy, z ktorej zmenka vznikla a zmluvných podmienok jej vyplnenia. To platí aj v právnych veciach podľa nariadenia č. 861/2001, v ktorých je spotrebiteľ odporcom. 12. Predmetom konania je spor zo zmenky, ktorá plní zabezpečovaciu funkciu vo vzťahu k peňažnému záväzku žalovanej (vystaviteľa zmenky) vrátiť poskytnuté finančné prostriedky, vyplývajúce zo Zmluvy o úvere. Žalovaná dňa vystavila vlastnú zmenku, obsahom ktorej je záväzok zaplatiť za túto zmenku pri predložení na rad spoločnosti POHOTOVOSŤ s.r.o. sumu 1188 Eur a zmenkový úrok 0,25 % denne od 27.07.209. Listina má znaky vzorového tlačiva, do ktorého rukou boli vpísané údaje o dátume a mieste vystavenia, identifikačné údaje vystaviteľa a jeho podpis. Zmenková suma je vyjadrená slovom a dátum začiatku úročenia zmenkového úroku sú v listine uvedené odlišným tlačeným písmom ako zvyšok vzorového tlačiva. Z rubovej strany zmenky vyplýva, že spoločnosť POHOTOVOSŤ s.r.o. indosovala zmenku na rad žalobcu. 13. Ak navrhovateľ predložil zmenku, na ktorej vydanie má právo odporca, súd neposkytne navrhovateľovi právnu ochranu. Výkon jeho práva ako držiteľa zmenky v takomto prípade bez právneho dôvodu zasahuje do práva odporcu na vydanie totožnej zmenky. Súd neposkytne ochranu ani v prípade, ak sa navrhovateľ domáha na súde plnenia po použití nekalej obchodnej praktiky. 14. Za nekalú obchodnú praktiku sa považuje aj konanie dodávateľa vrátane zmenkového nástupcu, ktorým vyžaduje od spotrebiteľa, aby vykonal plnenie z neprijateľnej zmluvnej podmienky. 15. Odvolací súd z vlastnej činnosti a porovnaním rozhodovacej činnosti iných súdov môže pomerne spoľahlivo konštatovať, že pôvodný veriteľ spoločnosť POHOTOVOSŤ, s.r.o. v početných prípadoch urobila predmetom súdnych konaní plnenia z neprijateľných zmluvných podmienok. Týka sa to najmä neprijateľnej sankcie 91,25 % ročne p.a. per annum (0,25 % denne p.d. per diem ), zmenkových úrokov 91,25 % p.a., ktoré drasticky spôsobili zvýšenie zadlženia spotrebiteľov, neprimerane vysokej zmluvnej pokuty za ,,porušenie zmluvných povinnosti“, netransparentného administratívneho poplatku predstavujúceho až dve tretiny celkového poplatku za úver (porov. rozsudok súdneho dvora C-143/13), neprijateľnej rozhodcovskej doložky, neuvedenia RPMN v zmluvách o spotrebiteľskom úvere a pod.. 16. Zmenka je vystavená ako vlastná vistazmenka, ktorá spĺňa náležitosti čl. I § 75 zák. zmenkového a šekového (ďalej len ,,ZZŠ“), v dôsledku čoho ak by išlo len o túto parciálnu náležitosť , išlo by o platnú zmenku. Z obsahu listiny je úplne zrejmé, že veta „na platenie predložiť v lehote 4 rokov od vystavenia“ je len doložkou, ktorou sa v zmysle § 34 ods. 1 (v spojení s § 77 ods. 1) ZZŠ predlžuje lehota na prezentáciu zmenky. Zmenka je splatná pri predložení (už cit. § 34 ods. 1 ZZŠ). Kauzálne námietky 17. Výhrada odvolateľa proti posudzovaniu kauzy úveru v predmetnej zmenkovej veci je v podstate v odvolaní dominantná a odvolateľ ju niekoľkokrát opakovane uvádza. CD Consulting v návrhoch uvádza, že „nemá vedomosť o potenciálne existujúcich vzťahoch odporcu a predchádzajúceho majiteľa zmenky“. 18. CD Consulting nadobudol zmenku indosamentom, ktorý je dostatočne určitý a platný. Samotný indosament oprávňuje (§ 14 ods. 1 ZZŠ) indosatára na vymáhanie práv zo zmenky vo vzťahu k zmenkovému dlžníkovi. Základom (dôvodom) každého indosamentu je však určitá dohoda medzi indosantom a indosatárom o tom, že indosant prevedie zmenku na indosatára (Kovařík, Z.: Zákon směnečný a šekový. Komentář. CH BECK 2014, s. 84), keďže ani indosamentom nemožno indosatárovi zmenku „nanútiť“, ale tento ju musí akceptovať. 19. Ustanovenie § 17 ZZŠ odkazuje na okolnosti „nadobúdania zmenky“ na strane indosatára. Indosatárovi teda možno robiť námietky, ak pri nadobúdaní zmenky konal vedome na škodu dlžníka, teda v podstate, ktorý pri nadobúdaní zmenky nekonal dobromyseľne (uznesenie NS SR 3Obo/3/2007). „Vedomé“ konanie odkazuje na rozhraničenie úmyslu a vedomej a nevedomej nedbanlivosti, pričom v spojení s citovaným názorom NS SR by sa zrejme mali brať na zreteľ aj kritériá uplatňované judikatúrou k dobromyseľnosti v občianskom práve. 20. Dobromyseľnosť nadobúdateľa treba posúdiť s prihliadnutím na všetky okolnosti, či v čase nadobúdania zmenky vedel o tom, že medzi indosantom a dlžníkom existuje určitá dohoda, resp. že zmenka kryje určitý kauzálny vzťah. Ak vedel, treba posúdiť otázku, či sa mohol spoliehať na to, že takýto vzťah je platný a že dlžník z tohto vzťahu nemohol uplatňovať žiadne námietky. 21. Dobromyseľnosť indosatára CD Consulting je vylúčená z dôvodu, že každá zmenka v dolnom rohu obsahuje číslo, ktoré je číslom príslušnej úverovej zmluvy (to možno zistiť porovnaním so spisom). Pri nadobúdaní takého veľkého a masového množstva zmeniek, ktoré sú označené rôznymi číslami v dolnom rohu a ku ktorému indosant (POHOTOVOSŤ) musel poskytnúť určité údaje o platení, možno vychádzať z toho, že indosatár vedel, že určité kauzálne vzťahy existujú, ale spoliehal sa na to, že nebudú mať na jeho zmenkové práva vplyv. Vzhľadom na to možno tvrdiť, že pri nadobúdaní zmenky konal na škodu dlžníka. 22. Tvrdenú dobromyseľnosť spochybňuje kolúzia medzi POHOTOVOSŤou a CD Consulting-om. Oboch ich zastupuje tá istá advokátska kancelária (Fridrich Paľko), JUDr. Daniel „Paľko“ bol až do roku 2012 konateľom CD Consulting-u. 23. Odvolací súd sa nestotožňuje s odvolaním v tej časti, v ktorej žalobca namieta skúmanie kauzy pôvodného právneho vzťahu, ku ktorému predstavuje predmetná zmenka zabezpečenie. Ex offo súdna kontrola zmluvných podmienok 24. Aj keď dlžník - spotrebiteľ nevznesie námietky proti zmenke, resp. jej vyplneniu, príp. uplatneniu práv zo zmenky, je súd oprávnený a zároveň povinný skúmať platnosť predmetnej zmenky a dohody o jej vyplnení, aktívnu legitimáciu majiteľa zmenky na uplatnenie práv zo zmenky, oprávnenosť postupu pri vypĺňaní blankozmenky, a tiež nekalú povahu zmluvných podmienok, dohodnutých v spotrebiteľskej zmluve, na základe ktorej vznikol záväzok, ktorý zmenka zabezpečuje, a ktorou bolo vydanie zmenky predvídané. V prípade zistených nedostatkov je súd povinný tak, ako to správne urobil súd prvej inštancie, konštatovať rozpor práv uplatnených zo zmenky so zákonom. Ak má byť zabezpečené naplnenie cieľa sledovaného právnymi predpismi na ochranu spotrebiteľa, je nutné umožniť súdu skúmať charakter právneho vzťahu, na základe ktorého došlo k vystaveniu zmenky a v prípade zistenia, že ide o vzťah spotrebiteľský, podrobiť skúmaniu zmluvné podmienky z hľadiska ich neprijateľnosti. V tejto súvislosti odvolací súd poukazuje na závery NS SR vyslovené v stanovisku č. 93/2015 zo dňa 20.10.2015, v zmysle ktorého, ak by pri vymáhaní dlžnej sumy z indosovanej zmenky súd nemal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offo, keďže na absolútnu neplatnosť úkonu súd musí prihliadať ex lege. Ak je vystaviteľom zmenky spotrebiteľ, je možné túto skúmať až po úroveň dohody o vyplňovacom práve, aplikujúc právnu normu účinnú v čase, kedy bola zmenka vystavená. 25. Už cit. ustanovenie § 17 ZZŠ neustanovuje výslovne, kto a aké námietky uplatňovať môže, ale kedy ich uplatňovať nemožno. Záver, kto a kedy ich uplatňovať môže, tak z tohto ustanovenia vyplýva len a contrario (Kovařík, s. 96). Citované ustanovenie tak výslovne nezakazuje, aby súd na kauzálne námietky prihliadal ex offo. 26. To je dôležité z hľadiska práva EÚ. Súdny dvor EÚ totiž vo viacerých rozsudkoch týkajúcich sa smernice 93/13/EHS (počnúc C-240-244/98, Oceano Grupo Editorial, C-243/08, Pannon GSM) vyslovil, že národný súd musí mať možnosť skúmať neprijateľné podmienky v spotrebiteľských zmluvách ex offo, neskôr (C-137/08, VB Pénzügyi Lízing) dokonca vyslovil, že ich musí skúmať ex offo a (C-618/10, Banco Espanol de Credito), že odporuje európskemu právu, ak ich súd nemôže skúmať a limine (t.j. ak ich môže skúmať len ex post). V takých prípadoch musí národný súd vykladať národné procesné i hmotné právo konformne s právom EÚ. 27. Z § 17 ZZŠ nevyplýva zákaz skúmania kauzálnych námietok ex offo, takže toto ustanovenie pripúšťa i taký výklad, že ich skúmať možno. Nariadenie neobsahuje žiadne ustanovenie, ktoré by zakazovalo alebo neumožňovalo súdu skúmať kauzálne vzťahy, na ktorých krytie je zmenka určená. Čl. 7 ods. 3 nariadenia naopak hovorí, že súd v prípade pasivity žalovaného len „vydá rozsudok“, nehovorí, že žalobe musí vyhovieť. 28. Z uvedeného plynie, že nič nebráni súdu (a judikatúra SD EÚ to naopak vyžaduje), aby ex offo skúmal, či základom zmenky je spotrebiteľská zmluva a či táto zmluva neobsahuje neprijateľné zmluvné podmienky. 29. Odvolací súd sa nestotožňuje s názorom KS v Banskej Bystrici v uznesení 41Cob/303/2014, pretože sa nesnaží o výklad slovenského práva v zmysle uvedených rozhodnutí Súdneho dvora EÚ, ale lipne na doslovnom znení § 17 ZZŠ. Judikatúra SD EÚ však vyžaduje skutočný výklad normy za použitia viacerých výkladových metód (systematika, teleologický výklad atď.). Navyše, z § 17 ZZŠ nevyplýva ani to, že by dôkazné bremeno o vedomom konaní na škodu dlžníka zaťažovalo vždy dlžníka (cit. ustanovenie neznie „...ak dlžník preukáže, že veriteľ konal vedome na jeho škodu“). 30. V slovenskom právnom poriadku navyše platí ustanovenie § 5b zákona č. 250/2007 Z. z., ktoré ukladá orgánu rozhodujúcemu o nárokoch zo spotrebiteľskej zmluvy prihliadať aj bez návrhu na námietky spotrebiteľa. Opäť teleologickým výkladom uvedeného ustanovenia možno dospieť k záveru, že z neho vyplýva aj právo skúmať, či vôbec ide o nárok zo spotrebiteľskej zmluvy, inak by toto ustanovenie nemalo zmysel. Z tejto povinnosti nie je vyňaté ani konanie podľa nariadenia, ktoré v čl. 19 odkazuje na národné procesné právo a hmotné právo neupravuje vôbec. 31. Ustanovenie § 5b zák. č. 250/2007 Z. z. rieši aj problém, že § 53 ods. 1 druhej vety Obč. zák. ustanovuje, že zákaz neprijateľných podmienok sa v podstate nevzťahuje na hlavný predmet plnenia (v prípade úverovej zmluvy úver) a primeranosti ceny (teda sadzbu úrokov, na čo sa v praxi veľmi často zabúda). § 17 ZZŠ vykladaný vo svetle judikatúry SD EÚ by totiž opodstatnil len ex offo skúmanie iných podmienok (zmluvných pokút, sankcií, podmienok zosplatnenia, a pod.), nie však úrokovej sadzby resp. odplaty za úver (ktorá je pri Pohotovosti často skoro 100 %). Ustanovenie § 5b zák. č. 250/2007 Z. z. však oprávňuje súd aj na ex offo skúmanie týchto podmienok. 32. Odvolací súd vychádza z judikatúry súdneho dvora, ktorý vo viacerých rozhodnutiach poukázal na to, že spotrebiteľ sa či už z dôvodu nevýhodnej vyjednávacej pozície alebo z dôvodu informovanosti dostáva do nevýhodnejšieho postavenia a túto nerovnováhu súd môže odstrániť ex offo zbavením účinku nečestných zmluvných podmienok (porov. Océano Gruppo editoriale spojené prípady C-240 až C-244/98). 33. Nie je ničím výnimočným tiež vysledovať, že súdne konania v rôznych podobách sa stávajú priestorom na sofistikované právne konštrukcie, ktorými sa sleduje obohatenie sa na úkor iného a kým osoba konajúca s takýmto zlým úmyslom vyzerá ako odborne zdatný subjekt, tak obeť takéhoto konania odborne slabý a neskúsený spotrebiteľ je vo výsledku osobou nezodpovednou. Zmysel a cieľ súdneho konania a výkonu spravodlivosti ekvity sa pri nadmerne formalistickom prístupe úplne vytráca. Za všetko hovorí výsledok takéhoto procesu, podľa ktorého je evidentne spotrebiteľ zaviazaný na plnenia z nečestných zmluvných podmienok v násobkoch k výške úveru. 34. Súd by mal mať na zreteli základný účel konania - poskytnutie spravodlivej ochrany subjektívnym právam účastníkov (porov. spravodlivosť nad formálne znenie zákona, správa prezidenta SR o stave republiky z 18. 06. 2015). Ústavne články o súdnej ochrane čl. 46 a nasl., čl. 6 Dohovoru o ochrane ľudských práv a základných slobôd spolu s občianskym súdnym poriadkom predstavujú všeobecné požiadavky spravodlivého procesu. Vzťah práva a spravodlivosti načrtol Český Ústavný súd keď v jednom zo svojich nálezov uviedol: „súd musí nielen rešpektovať právo, ale jeho výklad a aplikácia musí smerovať k spravodlivému výsledku. Právo musí byť predovšetkým nástrojom spravodlivosti, nielen súborom právnych predpisov ktoré sú mechanicky a formalisticky aplikované bez ohľadu na zmysel a účel toho, ktorého záujmu chráneného príslušnou normou” (porovnaj nález Ústavního soudu ČR sp.zn. II.ÚS 222/07). 35. Súdny dvor zároveň judikoval, že existuje nezanedbateľné nebezpečenstvo, že priemerný spotrebiteľ nedokáže poukázať na nekalú povahu zmluvnej podmienky (spojené prípady C-240 až C-244/98). Vyhodnotenie zmluvnej podmienky ako nečestnej nie je jednoduchá záležitosť. Smernica indikatívnym spôsobom vypočítava, čo všetko sa má pritom zohľadniť (posúdenie zmyslu posudzovanej klauzuly, posúdenie ostatných zmluvných podmienok, ich porovnanie s ostatnými zmluvami, vyhodnotenie všetkých okolnosti prípadu a čl.4 ods.1 smernice). 36. Z dôvodu existujúceho nebezpečenstva, že priemerne obozretný spotrebiteľ to nedokáže, je práve zo strany súdneho dvora judikovaná nevyhnutnosť ex offo súdnej kontroly. Je síce pravdou, že súdny dvor zvýšil nároky na spotrebiteľov a na ich aktivitu (porov. rozsudok C-34/13 Kušionová), ale vo vzťahu k tomu , aby sa snažili a urobili viac pre to, aby sa vec dostala pred súd. Vo veci Kušionová išlo o veci mimosúdného postihovania majetku spotrebiteľov bez posúdenia veci súdom a o obavu z nerešpektovania princípu primeranosti a rozhodovania podnikateľov o výkone záložného práva pod vplyvom zisku. 37. Pokiaľ však už má vec sudca tzv. ,,na stole“ a preskúmava vec, tak podľa názoru odvolacieho súdu je povinný ex offo reagovať na nečestné konanie veriteľa a nečestné zmluvné podmienky a naplniť tak článok 6 smernice. 38. Ak má byť dôvodom nevykonanie ex offo súdnej kontroly podľa odvolateľa princíp vyššej právnej sily a prednostná záväznosť nariadenia, tak odvolací súd pripomína, že práve z dôvodu princípu vyššej právnej sily má prednosť princíp verejného poriadku. Súdny dvor stanovil jasnú požiadavku na ochranu pred nečestnými klauzulami pri štandardných produktoch obdobne ako vyžadujú vnútroštátne pravidla verejného poriadku teda vždy za každých okolností (porov. C-76/10 POHOTOVOSŤ/Korčkovská, bod 50,51). 39. Preto ani proces podľa nariadenia nie je vylúčený z pôsobnosti judikátov súdneho dvora a ex offo súdnej kontroly neprijateľnosti zmluvných podmienok. Inak by išlo celkom iste o konštrukciu s cieľom obísť princípy unijného práva a o obohacovanie sa na úkor iného s popieraním vlastných princípov únie. Zmenka je osobitne náročná na formality a aj v zmenkových právnych veciach je dôležité zaoberať sa ex offo neprijateľnosťou zmluvných podmienok podľa zmluvy, ktorú zmenka zabezpečuje. V ústavnej rovine bolo prízvukované, že prepätý formalizmus sa rovná sofistikovanému odňatiu spravodlivosti (porovnaj nález Ústavního soudu ČR sp.zn. II.ÚS 222/07). 40. Slovenská republika nestanovila obligatórne zastupovanie advokátom vo veciach podľa nariadenia a kedy by sa zásadným spôsobom zmenili požiadavky vyplývajúce z kontradiktórnosti súdneho civilného konania. 41. Je tiež dôležité poznamenať, že ide o základné konanie pred súdom (nachádza sa právo). Tým sú dané predpoklady na to, aby sa veriteľovi nepriznalo plnenie z neprijateľných zmluvných podmienok. Postačí aplikovať princípy práva. Navyše tým, že súd v procese podľa nariadenia neprizná plnenie z neprijateľnej zmluvnej podmienky, nijako neobmedzí účinok, ktorý sleduje nariadenie. Proces podľa nariadenia je osobitným špecifickým konaním s posilnením zásady koncentrácie a odvolací súd si nemyslí, že by tvorca nariadenia vychádzal z premisy, že pri tomto druhu procesu neplatia závery judikatúry súdneho dvora k čl. 6 smernice. 42. Odvolací súd zastáva ďalej názor, že vzťah nariadenia a procesného kódexu je založený síce na prednosti nariadenia no zároveň aj na subsidiarite Civilného sporového poriadku (čl.19 nariadenia). Subsidiárne Civilný sporový poriadok podporuje ex offo súdnu kontrolu neprijateľnosti zmluvných podmienok navyše s prvkami sledujúcimi ochranu erga omnes s cieľom naplniť čl. 7 smernice a zabrániť ďalšiemu používaniu nečestnej klauzuly (§ 298 v nadväznosti na § 53a OZ). Smernica o súdnych príkazoch nevylučuje ani iné prvky hromadnej ochrany popri hromadnej žalobe. Na dosiahnutie dôležitého cieľa podľa čl. 7 smernice je preto významné aj konanie v individuálnej veci spotrebiteľa a niet jediného dôvodu vylučovať z dosiahnutia tohto cieľa konanie podľa nariadenia 861/2007. 43. Odvolací súd z uvedených dôvodov považuje odvolanie žalobcu, podľa ktorého nariadenie samo o sebe predstavuje prekážku pre vykonanie ex offo súdnej kontroly zmluvných podmienok za nedôvodné. 44. Pokiaľ ide o dohodu o vyplňovacom práve zmenky, táto ak má byť právom akceptovateľná ako prejav zmluvnej autonómie musí byť výsledkom slobodnej vôle oboch zmluvných strán. Slobodná vôľa vyžaduje informácie o dôsledkoch vystavenia zmenky pre spotrebiteľa. Z uzatvorenej dohody žiadne informácie o dôsledkoch vystavenia zmenky pre žalovaného nevyplývajú. Žalobca a ani jeho právny predchodca sa svojej zodpovednosti za uzatvorenie neprijateľnej zmluvnej podmienky nemôžu zbaviť ani poukazom na princíp „ignorantia iuris non excusat“ (neznalosť zákona neospravedlňuje) uplatnením jeho dôsledkov v neprospech žalovanej.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podrobné znalosti právnych predpisov zo strany spotrebiteľa. Preto neinformovanosť spotrebiteľa, resp. jeho nedostatočná informovať v tejto oblasti mu nemôže byť na ujmu. Odvolacie námietky žalobcu neboli spôsobilé privodiť záver odvolacieho súdu o tom, že vyhodnotenie dojednania o vyplnení zmenky ako neprijateľnej zmluvnej podmienky, a teda jej neplatnosti v zmysle § 53 OZ súdom prvej inštancie bolo nesprávne. 45. Odvolací súd konštatuje, že súd prvej inštancie dospel k správnemu záveru, že zmenka, na základe ktorej sa žalobca domáha plnenia od žalovanej, je v rozpore so zákonom. Postup žalobcu ako nekalá obchodná praktika 46. Žalobca je po spoločnosti POHOTOVOSŤ, s.r.o. nástupcom práv zo zmenky. Na žalobcu dopadajú všetky dôsledky nečestného konania vrátane toho, že musí počítať s odmietnutím súdnej ochrany. Súdna ochrana sa principiálne neposkytuje osobe konajúcej so zlým úmyslom. Súd chráni vzťahy založené na dobromyseľnosti a čestnosti. Dobromyseľnosť je vylúčená pri návrhoch, v ktorých osoba musela pri elementárnej opatrnosti zistiť, že sú založené na nečestnosti. 47. Kódex o ochrane spotrebiteľa (zákon č. 250/2007 Z. z.) zakotvil definíciu konania v rozpore s dobrými mravmi (§ 4 ods.8). Konanie v rozpore s čestnou obchodnou praxou je teda nielen konaním proti dobrým mravom ale explicitne proti zákonu. 48. Konanie pôvodného veriteľa a žalobcu ako jeho nástupcu je možné vyhodnotiť ako odporujúce dobrým mravom. Zdá sa, že žalobca očakával, že v predmetnej veci bez ďalšieho budú uznané nároky, pritom dobre mohol vedieť, že tieto nároky boli v skoršom období odmietnuté pre rozpor s pravidlami verejného poriadku. 49. Smernica 2005/29 o nekalých obchodných praktikách výslovne reguluje pôsobenie aj na vzťahy po zániku zmluvy. Podľa článku 3.1 táto smernica sa uplatňuje na nekalé obchodné praktiky podnikateľov voči spotrebiteľom tak, ako sú ustanovené v článku 5, pred, počas a po uskutočnení obchodnej transakcie vo vzťahu k produktu. Účelom tejto smernice je prispieť k riadnemu fungovaniu vnútorného trhu a dosiahnuť vysokú úroveň ochrany spotrebiteľa aproximáciou zákonov, iných právnych predpisov a správnych opatrení členských štátov o nekalých obchodných praktikách poškodzujúcich ekonomické záujmy spotrebiteľov. 50. Za nekalú obchodnú praktiku sa považuje konanie veriteľa vrátane jeho nástupcu, aby vykonal plnenie z neprijateľnej zmluvnej podmienky, pretože sa tak koná bez odbornej starostlivosti na strane dodávateľa a spotrebiteľ môže urobiť ekonomické rozhodnutie smerujúce k vykonaniu takéhoto plnenia (§ 7 a násl. Zákona o ochrane spotrebiteľa ). 51. Konanie pôvodného veriteľa odporuje fundamentálnym hodnotovým pravidlám, vyžadovaných väčšinou spoločnosti a v demokratickej spoločnosti nemôže požívať ochranu (§ 3 OZ, porov. BECK) To platí aj pre žalobcu, na ktorého boli práva zo zmenky postúpené. 52. Žalobca pri tisícoch postúpení si musel byť dobre vedomý, že ide v skutočnosti o zmenkových dlžníkov ako spotrebiteľov, na ktorých dopadá osobitná ochrana (§ 52 a nasl. OZ) a ktorých postavenie nie je možné nijako zhoršovať oproti postaveniu, ktoré garantuje Občiansky zákonník (§ 54 ods.1 OZ). Zmenky indosované na žalobcu majú priamy odkaz na úverové zmluvy, osobné prepojenie cez rovnakého zástupcu (Fridrich Paľko) a žalobcovi postačovalo vynaložiť minimálne úsilie, aby zistil spotrebiteľskú povahu úverovej zmluvy a jej zabezpečenie zmenkou. 53. Ani striktné zmenkové právo nepredstavuje prekážku, aby sa zohľadnil skutočný hospodársky cieľ právneho vzťahu so žalovanou (spotrebiteľská úverová zmluva) a tým aj vznikol dôvod na opatrenie súdu smerujúce k zbaveniu účinkov nečestných zmluvných klauzúl (čl.6 smernice). 54. Žalobca zásadne odmietol posúdenie právnej veci podľa kauzy právneho vzťahu, z ktorého zabezpečenie zmenkou vzniklo. Odmietol súvislosť s úverovou zmluvou. Ak by za takýchto okolností súd priznal plnenie zo zmluvy resp. náhradu z bezdôvodného obohatenia, konal by o nenavrhnutom predmete konania neprípustne nad návrh. 55. V prevyšujúcej časti odvolací súd rozsudok ako vecne správny potvrdil postupom vyplývajúcim z ustanovenia § 387 ods. 1 a 2 C.s.p.. 56. O trovách odvolacieho konania bolo rozhodnuté podľa ust. § 396 ods. 1, 2 C.s.p v spojení s ust. § 255 ods. 1 C.s.p a 262 ods. 1 C.s.p. Žalobcovi vzhľadom na výsledok odvolacieho konania nevznikol nárok na náhradu trov odvolacieho konania, naopak žalovaná bola plné úspešná v odvolacom konaní a preto jej odvolací súd priznal nárok na náhradu trov odvolacieho konania v rozsahu 100 % proti žalobcovi. Poučenie: Proti tomu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https://www.kauzis.sk/judikatura/r/ECLI:SK:KSPO:2016:8213202201.1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