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5Co/24/2016 z 7. 9. 2016</w:t>
      </w:r>
    </w:p>
    <w:p>
      <w:r>
        <w:t>Rozsudok Krajského súdu Prešov z 7. septembra 2016, sp. zn. 5Co/24/2016, ECLI:SK:KSPO:2016:8712213897.2</w:t>
      </w:r>
    </w:p>
    <w:p>
      <w:r>
        <w:t>Súd: Krajský súd Prešov</w:t>
      </w:r>
    </w:p>
    <w:p>
      <w:r>
        <w:t>Spisová značka: 5Co/24/2016</w:t>
      </w:r>
    </w:p>
    <w:p>
      <w:r>
        <w:t>ECLI: ECLI:SK:KSPO:2016:8712213897.2</w:t>
      </w:r>
    </w:p>
    <w:p>
      <w:r>
        <w:t>Dátum vydania: 7. 9. 2016</w:t>
      </w:r>
    </w:p>
    <w:p>
      <w:r>
        <w:t>Forma: Rozsudok</w:t>
      </w:r>
    </w:p>
    <w:p>
      <w:r>
        <w:t>Oblasť práva: Občianske právo</w:t>
      </w:r>
    </w:p>
    <w:p>
      <w:pPr>
        <w:pStyle w:val="Heading2"/>
      </w:pPr>
      <w:r>
        <w:t>Text rozhodnutia</w:t>
      </w:r>
    </w:p>
    <w:p>
      <w:r>
        <w:t>Súd: Krajský súd Prešov Spisová značka: 5Co/24/2016 Identifikačné číslo súdneho spisu: 8712213897 Dátum vydania rozhodnutia: 08. 09. 2016 Meno a priezvisko sudcu, VSÚ: JUDr. Gabriela Világiová ECLI: ECLI:SK:KSPO:2016:8712213897.2 ROZSUDOK V MENE SLOVENSKEJ REPUBLIKY Krajský súd v Prešove v senáte zloženom z predsedníčky senátu JUDr. Gabriely Világiovej a členov senátu JUDr. Zlaty Simkovej a JUDr. Jany Burešovej v právnej veci žalobcu : POHOTOVOSŤ, s.r.o., so sídlom Pribinova 25, 811 09 Bratislava, IČO: 35 807 598, zast. advokátskou kanceláriou Fridrich Paľko, s.r.o., so sídlom Grösslingova 4, 811 09 Bratislava, IČO: 36 864 421, proti žalovanej: Slovenská republika, za ktorú koná Ministerstvo spravodlivosti SR, Župné nám. 13, Bratislava, v konaní o náhradu škody a náhradu nemajetkovej ujmy, o odvolaní žalobcu proti rozsudku Okresného súdu Kežmarok, č.k. 2C/518/2012-47 zo dňa 29.01.2015 takto r o z h o d o l : P o t v r d z u j e rozsudok. Žiadna zo strán nemá na náhradu trov odvolacieho konania právo. o d ô v o d n e n i e : 1.Napadnutým rozsudkom súd 1.inštancie žalobu zamietol. I. ďalším výrokom II. žalovanej náhradu trov konania nepriznal. 2.Právne odôvodnil svoje rozhodnutie súd 1.inštancie čl.46 ods. 3 a 48 ods.2 Ústavy Slovenskej republiky a ustanovením § 3 ods.1, § 4 ods.1 písm. a), § 9 ods.1,2,4, § 15 ods.1,§ 16 ods.4, § 17 ods.1,2,3, § 19 ods1 zákona č. 514/2003 Z.z. o zodpovednosti za škodu spôsobenú pri výkone verejnej moci a podľa ust. § 41 ods.2 písm. c) a d), § 44 ods.1,2,8 a § 243 ods.1 zákona č. 233/1995 Z.z. o súdnych exekútoroch a exekučnej činnosti (Exekučný zákon). 3.Súd 1. inštancie konštatoval, že návrhom doručeným súdu dňa 27.09.2012 uplatnila žalobkyňa voči žalovanej právo na zaplatenie sumy vo výške 125,- Eur z titulu majetkovej škody a sumy vo výške 550,- Eur z titulu nemajetkovej ujmy, pričom v odôvodnení svojho návrhu uviedla, že žalobca ako oprávnený subjekt navrhol zvolenému súdnemu exekútorovi vykonať exekúciu pre svoju pohľadávku, ktorá vznikla neplnením záväzku vyplývajúceho zo Zmluvy o úvere č. 7202277 dlžníkom: Ľubomír Daniel, nar. 10.08.1969, pričom exekučné konanie bolo vedené pod spis. zn. EX 6305/2009. 4.Žalobkyňa uviedla, že exekučný súd napriek tomu, že vec ním prejednávaná nevykazovala prvky nadmernej právnej zložitosti a nevyžadovala takú spoluprácu s účastníkmi konania, ktorá by mohla mať svojou komplexnosťou podstatný vplyv na čas potrebný k posúdeniu a rozhodnutiu, rozhodol o žiadosti o udelenie poverenia a vykonanie exekúcie až dňa 09.03.2010 a to rozhodnutím o poverení - omeškanie viac ako 10 mesiacov, pričom neexistovala okolnosť, ktorá by umožňovala exekučnému súdu postupovať sústredene a so zbytočnými prieťahmi tak, že k vydaniu rozhodnutia pristúpil až po veľmi dlhej dobe. Nečinnosť okresného súdu nie je ničím ospravedlniteľná, pretože počas špecifikovaného obdobia nevykonával vo veci také úkony, ktoré mali smerovať k odstráneniu právnej neistoty, v ktorej sa žalobca v predmetnej veci počas súdneho konania nachádzal, čo je základným účelom práva zaručeného v článku 48 ods. 2 Ústavy SR. 5.Súd 1.inštancie vykonaným dokazovaním hodnotiac dôkazy jednotlivo i vo vzájomnej súvislosti dospel k záveru, že žalobe nemožno vyhovieť. V konaní žalobkyňa uplatnila nárok na náhradu škody spôsobenú nesprávnym úradným postupom súdu spôsobenú tým, že Okresný súd Kežmarok podľa § 44 ods. 2 Exekučného poriadku v zákonnej lehote nepoveril súdneho exekútora vykonaním exekúcie. 6.Vznesenej námietke premlčania zo strany žalovanej súd 1.inštancie konštatoval, že žalobkyni neuplynula trojročná objektívna premlčacia lehota na uplatnenie práva na náhradu škody. 7.Ďalej súd 1.inštancie konštatoval, že nemožno všeobecne rozhodnutie súdu po zákonom stanovenej lehote posudzovať bez ďalšieho, ako nesprávny úradný postup súdu. Osobitne v exekučných konaniach pri posudzovaní návrhov na vykonaní exekúcie na podklade exekučných titulov rozhodcovských rozsudkov a notárskych zápisníc sa javí 15 dňová lehota pre vydanie poverenia výraznou prekážkou pre objektívne posúdenie zákonnosti exekúcie. Pri rozhodovaní o návrhu na zmenu exekútora je potrebné vykonať procesné úkony (výzva na vyjadrenie pôvodnému exekútorovi, vyjadrenie pôvodného exekútora a vyčíslenie jeho trov, doručenie exekučného spisu, zaslanie spisu novému exekútorovi, rozhodnutie o trovách exekúcie) v dôsledku ktorých nerozhodnutie o návrhu v zákonnej lehote nie je možné považovať za zbytočné prieťahy, z toho vyplývajúci nesprávny úradný postup súdu. 8.Podmienkami priznania nároku na náhradu škody je preukázanie predpokladov vzniku nároku na náhradu škody: existencia nesprávneho úradného postupu, škoda - príčinná súvislosť medzi nesprávnym úradným postupom a vzniknutou škodou. Existenciu nesprávneho úradného postupu žalobkyňa v konaní nepreukázala tak, ako súd vyššie konštatoval. 9.Žalobkyňa neuniesla dôkazné bremeno ani pri preukázaní vzniku škody. V konaní uplatňuje tzv. majetkovú škodu predstavujúcu náhradu účelne vynaložených nákladov spojených s činnosťou žalobkyne uskutočňovanou vo veci správy a vymáhania pohľadávky v období, ktoré zbytočne uplynulo v dôsledku tvrdenej účinnosti súdu a nemajetkovú ujmu v peniazoch, keď samotné konštatovanie porušenia práva na rozhodnutie o žiadosti o udelenie poverenia na vykonanie exekúcie v zákonom stanovenej dobe v spojení s porušením práva na prerokovanie veci bez zbytočných prieťahov zaručeného čl. 48 ods. 2 Ústavy Slovenskej republiky a práva na prejednanie veci v primeranom čase zaručeného čl. 6 ods. 1 Európskeho dohovoru o ochrane ľudských práv a základných slobôd nie je dostatočným zadosťučinením vzhľadom na ujmu spôsobenú nesprávnym úradným postupom. 10.Žalobkyňa neuniesla dôkazné bremeno ani v otázke preukázania škody, keďže nepreukázala vynaloženie uplatnených nákladov na správu a vymáhanie pohľadávky. Nestačí samotné tvrdenie žalobkyne o tom, že jej vznikli náklady, ktoré vyčíslila bez predloženia dôkazu o vynaložení nákladu. Žalobkyňa uplatnila i nemajetkovú ujmu, pri ktorej nepreukázala, že žalobkyni v dôsledku nesprávneho úradného postupu súdu došlo k ohrozeniu legitímnych očakávaní, žeby došlo k zániku povinného, zmareniu účelu konania pre stratu kontaktu s povinným, insolvencii povinného, ide iba o hypotetické uvažovanie žalobkyne, bez preukázania konkrétneho zásahu do jej sféry. Žalobkyňa už vôbec nepreukázala výšku uplatnenej náhrady škody, tak majetkovej škody a nemajetkovej ujmy. Súd nevidí dôvod na priznanie nemajetkovej ujmy vo výške na základe aplikácie Nálezov Ústavného súdu Slovenskej republiky o priznaní finančného zadosťučinenia za konštatované zbytočné prieťahy v súdnom konaní. Výškou uplatneného nároku predstavujúceho majetkovú i nemajetkovú ujmu sa súd nezaoberal, keď žalobca nepreukázala základ nároku - vznik škody. 11.Napokon žalobkyňa nepreukázala ani príčinnú súvislosť medzi prípadným nesprávnym úradným postupom a vzniknutou škodou, keď nepreukázala existenciu atribútov: nesprávny úradný postup a vznik škody. 12.Náklady spojené s činnosťou žalobkyne uskutočňovanou vo veci správy a udržateľnosti pohľadávky, pre ktorú bola exekúcia v danej veci vedená (pracovné výkony zamestnancov, správa informačného systému) v období, ktoré podľa jej tvrdení zbytočne uplynulo medzi doručením žiadosti o udelenie poverenia a rozhodnutia o nej, bez ďalšieho, nemožno považovať za skutočnú škodu. Žalobkyňa ako obchodná spoločnosť založená za účelom podnikania (poskytovania spotrebiteľských úveroch) vynakladala a vynakladá náklady na správu svojich pohľadávok, vrátane predmetnej pohľadávky, prostredníctvom informačného systému predovšetkým v súvislosti s touto podnikateľskou činnosťou. Náklady na udržiavanie tohto informačného systému, teda aj náklady na správu predmetnej pohľadávky v informačnom systéme, jej preto vznikali v súvislosti s jej podnikaním na trhu bez ohľadu na tvrdené prieťahy v exekučnom konaní. Pohľadávka by už zrejme nebola spravovaná informačným systémom len v prípade jej vymoženia. Z tvrdení žalobkyne a znaleckého posudku vypracovaného znaleckým ústavom Ekonomickou univerzitou Bratislava pod č. 1/2014, ktorý žalobkyňa v priebehu konania súdu predložila, pritom nie je vôbec zrejme, či a kedy, prípadne či doposiaľ stále je predmetná pohľadávka informačným systémom spracovávaná, či a v akom rozsahu by sa náklady na správu a udržanie informačného systému žalobkyne v prípade neevidovania predmetnej pohľadávky v informačnom systéme vôbec znížili, a teda ani či vôbec nejaké náklady na správu predmetnej pohľadávky boli vynakladané zbytočne v dôsledku tvrdených prieťahov v exekučnom konaní. Preto súd zastáva názor, že žalobkyňa v konaní neuniesla povinnosť tvrdenia (a teda ani dôkaznú povinnosť) ohľadne vzniku majetkovej ujmy v dôsledku tvrdených zbytočných prieťahov v exekučnom konaní. Ani ohľadne skutočnosti, aké konkrétne náklady vôbec vynaložila na správu a udržanie svojho informačného systému. Taktiež neuniesla ani dôkaznú povinnosť ohľadne tvrdenia ohľadne nákladov na administratívne spracovanie a publikačné výdaje spojené s urgenciami. Súd má poznatky, že žalobkyňa vyhotovuje mnohé podania v elektronickej podobe. Z dôvodu nepreukázania základných zákonných podmienok pre priznanie nároku za náhradu škody spôsobenej nesprávnym úradným postupom súd žalobu zamietol. 13.Výrok o trovách konania odôvodnil súd 1.inštancie podľa ust. § 142 ods. 2 Občianskeho súdneho poriadku, účinného do 30.6.201, takže úspešnej žalovanej náhradu trov nepriznal, nakoľko tieto jej v konaní nevznikli. 14.Proti tomuto rozsudku podal v zákonom stanovenej lehote odvolanie žalobca. V odvolaní namietal, že postupom sa účastníkovi konania odňala možnosť konať pred súdom, súd nesprávne právne posúdil vec tým, že nepoužil správne ustanovenie právneho predpisu a nedostatočne zistil skutkový stav a neúplne zistil skutkový stav, pretože nevykonal navrhnuté dôkazy potrebné pre zistenie rozhodujúcich skutočností. Napadnuté rozhodnutie vychádza z nesprávneho právneho posúdenia veci. Rozhodol vo veci na základe „inšpirácie“ novou právnou úpravou obsiahnutou v ust. § 9 ods. 2 zákona č. 514/2003 Z. z. Nie je možné, aby súd interpretoval hmotné právo platné v čase vzniku právnej skutočnosti a založenia zodpovednostného právneho vzťahu pomocou hmotného práva, ktoré sa stalo súčasťou právneho poriadku až po vzniku právnej skutočnosti a po tom, čo už došlo k založeniu zodpovednostného právneho vzťahu. Ak založil svoje rozhodnutie na takejto neprípustnej interpretácii, dopustil sa nesústredeného postupu, ktorý má dôsledok v nesprávnosti súdneho rozhodnutia. Súd bol jednoznačne viazaný ust. § 9 ods. 1 zákona č. 514/2003 Z. z. v znení účinnom prijatím zákona č. 412/2012 z. z. a nemohol interpretovať toto ustanovenie prostredníctvom ust. § 9 ods. 2 zákona č. 514/2003 Z. z. v znení zákona č. 412/2012 Z. z. Svojim rozhodnutím súd de iure a de facto aplikoval princíp priamej retroaktivity. Nevysvetlil, prečo zastáva názor, že účastníkom nevznikol stav právnej neistoty. Zákonodarca vytvoril legitímnu sféru tolerancie právnej neistoty určením zákonnej lehoty. Exekučný súd ignoroval túto legitímnu sféru, na čo zo zákona nemal oprávnenie a posunul trvanie právnej neistoty do času, ktorý je z hľadiska ochrany základného práva na spravodlivý súdny proces neakceptovateľný. Exekučný súd rozhodoval o udelení poverenia na vykonanie exekúcie, s čím nemal nič spoločné rozhodcovský súd. Právna istota ohľadom riadneho výkonu exekúcie nemohla byť odstránená rozhodnutím rozhodcovského súdu, ale len exekučného súdu. Súdu neprisluší polemizovať o vhodnosti limitácie dĺžky konaní zákonnými lehotami. Súd má aplikovať platné právo a akékoľvek úvahy de lege ferenda sú neprípustným súdnym aktivizmom, na ktorom nemožno zakladať meritórne rozhodnutie. Svojimi úvahami súd neguje doposiaľ vytvorenú a stabilizovanú judikatúru Európskeho súdu pre ľudské práva, ktorá je základom štandardu ochrany základných práv v Európe. Nie je zrejmé, aký môže mať dopad na výsledok konania skutočnosť, že súd vyjadril svoje presvedčenie o rozpore exekučného titulu so zákonom. Ide o prejav nesústredenej činnosti súdu, kedy súd vyhodnocoval aj také skutočnosti, ktoré s predmetom nesúvisia. 15.Žalobca v odvolaní ďalej namietal, že ako dôkaz vzniku škody predložil znalecký posudok č. 1/2014, ktorý vypracoval Znalecký ústav Ekonomickej univerzity v Bratislave. Uvedeným posudkom je jednoznačne preukázané, že nesprávny úradný postup mal na žalobcu negatívny dopad a objektívne spôsobil zníženie jeho majetku. Súd nevykonal dostatočné dokazovanie oboznámením sa s predloženým znaleckým posudkom, z ktorého jednoznačne vyplýva, ktoré konkrétne náklady boli žalobcom vynaložené v súvislosti so správou a vedením pohľadávky. Pokiaľ ide o tom, že žalobca predložil znalecký posudok až po roku a pol od podania žaloby na súde, žalobca dáva do pozornosti samotný znalecký posudok, z ktorého vyplýva, že žalobca zadal vypracovanie znaleckého posudku dňa 1. marca 2013. Vypracovanie znaleckého posudku je tak dôkladné a zložité, a to aj s ohľadom na množstvo spracovaných podkladov a jeho vypracovanie trvalo viac ako rok. V konaní boli preukázané všetky zákonné podmienky pre vznik nároku na náhradu škody. V konaní bolo potrebné rozhodnúť v súlade so žalobným petitom, prinajmenšom navrhovaným medzitýmnym rozsudkom. Ak bol súdu doručený v čase predchádzajúcom nariadenému súdnemu pojednávaniu návrh žalobcu na prerušenie konania z dôvodu, že prebieha konanie o prejudiciálnej otázke, bol súd povinný pred samotným rozhodnutím vo veci samej o tomto návrhu žalobcu osobitne rozhodnúť. Na základe uvedeného žalobca žiadal, aby odvolací súd napadnutý rozsudok zrušil a vrátil vec súdu prvej inštancie na ďalšie konanie. 16. Žalovaná sa k odvolaniu žalobcu nevyjadrila. 17. Krajský súd v Prešove na základe podaného odvolania preskúmal rozsudok súd 1.inštancie spolu s konaním, ktoré mu predchádzalo, viazaný kvantitatívnou stránkou odvolania, tak ako to je uvedené v ustanovení § 379 až 381 Civilného sporového poriadku (ďalej C.s.p.) bez nariadenia odvolacieho pojednávania lebo nebolo potrebné zopakovať ani doplniť dokazovanie ani to nevyžadoval dôležitý verejný záujem (§ 385 ods.1 C.s.p.) s tým, že miesto a čas vyhlásenia rozsudku oznámil na úradnej tabuli súdu dňa 02.09.2016 a zistil, že odvolanie žalobcu nie je dôvodné. 18.Súd 1. inštancie správne vo veci zistil skutkový stav, správne aplikoval právne predpisy a správne vo veci aj rozhodol. Ani po podaní odvolania odvolací súd nezistil, aby súd prvej inštancie konal a rozhodol nesprávne. Odvolací súd sa stotožňuje s presvedčivými a správnymi závermi napadnutého rozhodnutia súdu prvej inštancie, na ktoré v celom rozsahu odkazuje (§ 387 ods. 2 C. s. p. ). 19.Podľa ust. § 44 ods. 2 zákona č. 233/1995 Z. z. o súdnych exekútoroch a exekučnej činnosti (Exekučný poriadok) je súd povinný preskúmať žiadosť o udelenie poverenia na vykonanie exekúcie, návrhu na vykonanie exekúcie a exekučný titul. Iba ak nezistí rozpor žiadosti o udelenie poverenia na vykonanie exekúcie alebo návrhu na vykonanie exekúcie alebo exekučného titulu so zákonom, do 15 dní od doručenia žiadosti písomne poverí exekútora, aby vykonal exekúciu, pritom táto lehota neplatí, ak ide o exekučný titul, ktorým je notárska zápisnica alebo rozhodnutie rozhodcovských súdov. Z uvedeného teda vyplýva, že zákonná 15-dňová lehota je určená na poverenie exekútora, a to iba v prípadoch, ak exekučným titulom okrem iného, nie je rozhodcovský rozsudok. V tejto súvislosti odvolací súd poukazuje na uznesenie NS SR sp. zn. 3Cdo/146/2011,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takomto prípade ani nemohol vydať rozhodcovský rozsudok. Pri riešení otázky, či rozhodcovský rozsudok vydal rozhodcovský súd s právomocou prejednať daný spor, exekučný súd nie je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Vzhľadom na uvedené je dôležité uviesť, že ak vznikne neodstrániteľný nedostatok v procesných podmienkach alebo odstrániteľný nedostatok, ktorý aj po úkonoch exekútora, prípadne exekučného súdu zostal neodstránený, príslušný súd ( § 45 Exekučného poriadku ) žiadosť o vydanie poverenia zamietne a nadväzne na to zastaví exekučné konanie. Ako bolo vyššie uvedené, 15-dňová lehota na vyporiadanie sa súdu so žiadosťou súdneho exekútora o udelenie poverenia neplatí v exekučných konaniach, v ktorých exekučným titulom je okrem iných rozhodcovský rozsudok. Dôvodom ustanovenia tejto výnimky, ktorá bola do zákona zavedená s účinnosťou od 01.06.2010 a vzťahuje sa i na exekučné konania začaté pred účinnosťou zákona č. 144/2010 Z. z., je potreba preverenia prípadnej existencie dôvodov neprípustnosti exekúcie preskúmavaním písomností, ktoré nie sú prílohou návrhu na vykonanie exekúcie ( napr. zmluva zakladajúca hmotnoprávny vzťah medzi oprávneným a povinným, rozhodcovská zmluva alebo doložka ). Z vyššie uvedeného jednoznačne vyplýva, že súd 1.inštancie správne ustálil, že žalobca nepreukázal zákonné predpoklady zodpovednosti za škodu a zároveň v danom prípade nie sú dané dôvody na priznanie nemajetkovej ujmy. 20. Na základe uvedeného odvolací súd považuje rozhodnutie súdu 1.inštancie za vecne správne a preto bolo postupom podľa § 387 ods. 1 C.s.p. potvrdené. 21.O trovách odvolacieho konania rozhodol odvolací súd podľa ust. § 396 ods. 1 C.s.p. v spojení s ust. § 255 C.s.p., neúspešný žalobca nemá na náhradu trov odvolacieho konania právo a úspešnému žalovanému žiadne trovy odvolacieho konania nevznikli, preto odvolací súdy vyslovil, že žiadna zo strán nemá na náhradu trov odvolacieho konania právo. 22. Toto rozhodnutie bolo prijaté v senáte odvolacieho súdu pomerom hlasov 3 : 0 .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https://www.kauzis.sk/judikatura/r/ECLI:SK:KSPO:2016:8712213897.2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