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11CoP/3/2016 z 5. 7. 2016</w:t>
      </w:r>
    </w:p>
    <w:p>
      <w:r>
        <w:t>Rozsudok Krajského súdu Prešov z 5. júla 2016, sp. zn. 11CoP/3/2016, ECLI:SK:KSPO:2016:8715200730.1</w:t>
      </w:r>
    </w:p>
    <w:p>
      <w:r>
        <w:t>Súd: Krajský súd Prešov</w:t>
      </w:r>
    </w:p>
    <w:p>
      <w:r>
        <w:t>Spisová značka: 11CoP/3/2016</w:t>
      </w:r>
    </w:p>
    <w:p>
      <w:r>
        <w:t>ECLI: ECLI:SK:KSPO:2016:8715200730.1</w:t>
      </w:r>
    </w:p>
    <w:p>
      <w:r>
        <w:t>Dátum vydania: 5. 7. 2016</w:t>
      </w:r>
    </w:p>
    <w:p>
      <w:r>
        <w:t>Forma: Rozsudok</w:t>
      </w:r>
    </w:p>
    <w:p>
      <w:r>
        <w:t>Oblasť práva: Rodinné právo</w:t>
      </w:r>
    </w:p>
    <w:p>
      <w:pPr>
        <w:pStyle w:val="Heading2"/>
      </w:pPr>
      <w:r>
        <w:t>Text rozhodnutia</w:t>
      </w:r>
    </w:p>
    <w:p>
      <w:r>
        <w:t>Súd: Krajský súd Prešov Spisová značka: 11CoP/3/2016 Identifikačné číslo súdneho spisu: 8715200730 Dátum vydania rozhodnutia: 06. 07. 2016 Meno a priezvisko sudcu, VSÚ: JUDr. Peter Šamo ECLI: ECLI:SK:KSPO:2016:8715200730.1 ROZSUDOK V MENE SLOVENSKEJ REPUBLIKY Krajský súd v Prešove v senáte zloženom z predsedu JUDr. Petra Šama a sudcov JUDr. Mareka Kohúta a JUDr. Jozefa Engela, vo veci starostlivosti súdu o C.. O. Š., L.. XX.XX.XXXX, zastúpeného opatrovníkom Úradom práce, sociálnych vecí a rodiny Poprad, za účasti matky: Ž. C.M., L.. XX.X.XXXX, J.Ý. E. G.R., Š. XXXX/XX, zastúpená JUDr. Janou Murárovou, advokátkou advokátskej kancelárie v Poprade, ul. 1. mája 220/19 a otca: O. Š., L.. XX.X.XXXX, J.Ý. E. P.W., Y. XXX/XXX, zastúpeného I.. C. P., J. E. J., T. X, o návrhu otca na zníženie výživného a protinávrhu matky na zvýšenie výživného na maloleté dieťa, o odvolaní otca proti rozsudku Okresného súdu Poprad č.k. 15P/27/2015-67 zo dňa 4.11.2015 takto r o z h o d o l : Potvrdzuje rozsudok prvého stupňa vo výroku, ktorým súd zamietol návrh otca na zníženie výživného a vo výroku o náhrade trov konania. Žiaden z účastníkov nemá nárok na náhradu trov odvolacieho konania. o d ô v o d n e n i e : 1. Súd prvého stupňa napadnutým rozsudkom zamietol návrh otca na zníženie výživného a súčasne zamietol aj návrh matky na zvýšenie výživného. Vyslovil, že žiaden z účastníkov nemá právo na náhradu trov konania. V dôvodoch rozsudku súd uviedol, že otec sa podaným návrhom domáhal zníženia výživného, ktoré je určené vo výške 130,- eur mesačne a žiadal ho znížiť na sumu 50,- eur mesačne s tým, že poukázal na svoje osobné a majetkové pomery na zníženie príjmu a na nutné výdavky. Matka podaním zo dňa 4.6.2015 podala protinávrh na zvýšenie výživného na maloleté dieťa s tým, že u ňho došlo k zmene pomerov, a to tým, že od 1.9.2015 je prijatý na D. M. A. E. G., s čím sú spojené zvýšené výdaje, na ktoré v predmetnom návrhu a vo výpovediach poukázala. 2. Otec s návrhom matky na zvýšenie výživného nesúhlasil. Uviedol, že pracuje pre spoločnosť K. P. D..O..M.., kde dosahuje priemerný mesačný zárobok okolo 390,- eur. Výživné, ktorým je zaviazaný voči maloletému dieťaťu, bolo určené rozsudkom OS Poprad sp. zn. 10P/60/2012, a to vo výške 130,- eur, pričom sa vychádzalo zo zárobku, ktorý dosahoval v tom čase v Y.. Keďže však už v zahraničí nepracuje, vrátil sa na Slovensko, po návrate pracoval v stavebníctve, kde tiež dosahoval zárobok len v minimálnej výške a v súčasnosti pracuje tiež ako šofér s priemerným mesačným zárobkom 390,- eur. Pokiaľ ide o jeho osobné pomery, v čase podania návrhu žil v spoločnej domácnosti s priateľkou, v súčasnosti však už s ňou nežije. Zabezpečil si samostatné bývanie v podnájme, za ktorý hradí 230,- eur. Výživné na maloleté dieťa vo výške 130,- eur mesačne platí, avšak po spočítaní nákladov a mesačných výdavkov je jeho finančná situácia taká, že si musí finančné prostriedky požičiavať. Otec uviedol, že nie je vlastníkom vecí väčšej hodnoty, ani žiadnej nehnuteľnosti. 3. Matka s návrhom na zníženie výživného nesúhlasila, naopak žiadal zvýšiť výživné, a to z dôvodu zmeny pomerov na strane dieťaťa, maloletý od septembra 2015 nastúpil na D. G., s čím mala spojené výdavky so zakúpením ošatenia na prax, náklady na potraviny, keďže maloletý navštevuje odbor kuchár a zároveň na strane dieťaťa nastala celková zmena charakteru potrieb nástupom na strednú školu. Matka uviedla, že býva spolu s maloletým dieťaťom, nájomné s inkasom je 170,- eur mesačne, platí hypotéku na byt vo výške 220,- eur mesačne a na týchto nákladoch sa podieľa aj jej terajší manžel. S nástupom dieťaťa do školy mala náklady na zakúpenie ošatenia na odbornú prax v sume 80,- eur, školské potreby a pomôcky zakupovala v hodnote 40-50,- eur. Mesačne sa v škole skladajú na zakúpenie potravín po 10,- eur. Momentálne zdravotný stav dieťaťa je stabilizovaný, na lieky nedopláca. 4. Opatrovník sa pripojil k návrhu matky na zvýšenie výživného s poukazom na zmenu pomerov na strane dieťaťa a návrh na zníženie výživného zo strany otca žiadal zamietnuť. 5. Súd na základe vykonaného dokazovania zistil skutkový stav, podľa ktorého rozsudkom Okresného súdu Okresného súdu Poprade č. k. 10P/60/2012-12 zo dňa 8.6.2012 bolo výživné zo strany otca zvýšené na sumu 130,- eur mesačne. V čase predchádzajúceho rozhodnutia bolo zistené, že príjem na strane otca predstavoval 583,- eur mesačne, pričom tento nebol úplný, keďže pracoval aj v zahraničí a na jeho strane bol aj ďalší príjem. Matka bola zamestnaná vo firme F. D. D.. D. O..M.. s priemerným mesačným zárobkom 596,- eur. Rodičia iné vyživovacie povinnosti nemali. Maloletý navštevoval 6. ročník špeciálnej ZŠ. U dieťaťa boli zohľadnené aj jeho zdravotné problémy. V súčasnosti maloletý od 1.9.2015 navštevuje D. W.P., G., Š. XX. Zo správy týkajúcej sa vyčíslenia nákladov na dieťa vyplýva, že rodičia sú povinní uhradiť mesačný poplatok za odborný výcvik 10,- eur, poplatky za ZRPŠ 6,- eur, školské potreby a pomôcky a jednorazové zakúpenie pracovného oblečenia a obuvi podľa udania učilišťa vo výške 63,- eur. Matka dokupovala ošatenie vo výške 20-30,- eur a taktiež školské potreby predstavovali v školskom roku sumu 40-50,- eur. Momentálne je zdravotný stav dieťaťa stabilizovaný a na lieky matka nedopláca. Naďalej je však potrebná návšteva odborných ambulancií. Matka maloletého dieťaťa je naďalej zamestnaná vo firme F. D. D.. D. O..M.. a dosahuje priemerný mesačný zárobok 720,- eur. Je vydatá, počet vyživovacích povinností sa nezmenil. So svojím manželom a maloletým dieťaťom obýva 3-izbový byt, náklady na domácnosť predstavujú 170,- eur a spláca hypotéku 220,- eur mesačne. Pokiaľ sa týka pomerov na strane otca, tento je zamestnaný vo firme K. P. D..O..M... Podľa opisu mzdového listu priemerný mesačný zárobok v hrubom predstavuje 390,- eur v hrubom, v čistom 340,- eur mesačne. V súčasnosti žije sám, býva v podnájme, za ktorý hradí 230,- eur mesačne. Dieťaťu nad rámec neprispieva, iné vyživovacie povinnosti nemá. Ďalej súd vec právne hodnotil podľa § 78 ods. 1, 3, § 62 ods. 2, 4, 5, § 75 ods. 1 Zákona o rodine. So zreteľom na tieto ustanovenia porovnajúc pomery v čase predchádzajúceho konania a v súčasnosti mal súd preukázané, že na strane maloletého došlo k výraznej zmene pomerov od 1.9.2015 a to nástupom dieťaťa na strednú školu, s čím sa zmenil charakter potrieb. Zvýšili sa aj náklady v súvislosti so zakúpením pracovného ošatenia, náklady na prax. Zdravotný stav oproti predchádzajúcemu rozhodnutiu nie je zhoršený, tento je v súčasnosti stabilizovaný. K zmene pomerov došlo ak na strane oboch rodičov. Príjem matky sa zvýšil, keďže matka v súčasnosti dosahuje priemerný mesačný zárobok podľa opisu mzdového listu 720 eur. Naopak došlo k zníženiu príjmu na strane otca, ktorý v čase predchádzajúceho konania dosahoval jednak podľa opisu daňového priznania príjem 583 eur a k tomu pracoval aj v zahraničí, čím sa mu tento príjem zvýšil a v súčasnosti pracuje pre spoločnosti K. P. D..O..M.., kde dosahuje minimálnu mzdu. Súd však pre účely konania o výživnom neskúma len pomery na strane oboch rodičov resp. na strane povinného, ale skúma aj jeho možnosti a schopnosti aj vo vzťahu k možnému zvýšeniu príjmu. Súd sa stotožňuje v tomto smere aj s názorom právnej zástupkyne matky, ktorá uviedla, že otec je vyučený murár a je v jeho možnostiach a schopnostiach, aby dosahoval vyšší príjem, prípadne pracoval na dohodu a podobne. Z týchto dôvodov súd návrh otca na zníženie výživného zamietol a taktiež zamietol návrh matky na zvýšenie výživného, keďže ani napriek zvýšenému úsiliu by nebolo v možnostiach a schopnostiach otca hradiť výživné vo výške 150,- eur mesačne. 6. O trovách konania rozhodol podľa § 146 ods. 1 písm. a) O.s.p., keďže ide o konanie, ktoré môže začať aj bez návrhu. 7. Proti tomuto rozsudku podal včas odvolanie otec maloletého dieťaťa a žiadal tento zmeniť a návrhu vyhovieť. Mal za to, že konajúci súd nesprávne posúdil jeho návrh na zníženie výživného a absolútne neprihliadol na výraznú zmenu pomerov na jeho strane a v princípe sa ňou ani nezaoberal. Bol toho názoru, že zmena pomerov na jeho strane nastala, a to niekoľkokrát od vydania súdneho rozhodnutia sp. zn. 10P/60/2012, ktorým ho súd zaviazal platiť zvýšené výživné vo výške 130,- eur mesačne. Od roku 2012 sa zmenilo v jeho živote veľa vecí, v tej dobe pracoval v zahraničí a jeho príjem bol oveľa vyšší, ako má teraz, čo ho aj prinútilo podať návrh na zníženie výživného v januári 2015. Na pojednávaní o znížení výživného dokladov svoj príjem, ktorý je mesačne okolo 340,- eur v čistom. Je zamestnaný ako šofér v spoločnosti K. P. D..O..M.., a je to celodenné zamestnanie s primeranou zodpovednosťou. Súd v rozsudku konštatoval, že si má nájsť brigádu a privyrábať si týmto spôsobom, avšak zabudol na fakt, že celý deň pracuje a potrebuje čas na regeneráciu, aby na druhý deň nespôsobil dopravnú nehodu, na základe čoho by mohol prísť o prácu, ktorú tak veľmi potrebuje, aby vôbec prežil. Od posledného pojednávania sa mu zmenil aj súkromný život, pretože sa odsťahoval od priateľky, teraz žije sám, musí platiť podnájom vo výške 230,- eur mesačne, takže z platu 340,- eur v čistom po zaplatení nájomného a výživného mu zostane 20,- eur na celý mesiac. Aby preklenul toto nesmierne ťažké obdobie, musel si požičať peniaze, avšak tieto finančné prostriedky bude musieť tento rok vrátiť. Apeloval na súd, aby ešte raz citlivo zvážil momentálnu situáciu a znížil výživné na ním požadovanú sumu 50,- eur mesačne. Súd prvého stupňa v rozsudku spomína jeho príjem, avšak absolútne ho nezohľadňuje a neberie do úvahy. Súd konštatuje aj príjem jeho exmanželky, ktorý sa zvýšil približne o 200,- eur na 750,- eur mesačne, pričom matka dieťaťa žije v spoločnej domácnosti so svojím novým priateľom, ktorý pracuje v rovnakej firme a dá sa predpokladať, že ich spoločný príjem je v čistom približne 1.500,- eur mesačne. Náklady na maloletého syna vzrástli mesačne o 10,- eur a pripadá mu to ako zanedbateľný nárast pri ich príjme. Ako vzorný otec sa snaží včas si plniť svoju vyživovaciu povinnosť a samozrejme sa čo najviac venovať synovi. Medzi jeho nutné výdavky patrí aj splátka pôžičky vo výške 43,- eur, ktorú uzavrel ešte počas trvania manželstva so Ž. C.. Jeho nutné mesačné výdavky sú vo výške 240,- eur na podnájom, približne 50,- eur mesačne na potraviny a výživné vo výške 130,- eur, ďalej 30,- eur na hygienické potreby, 10,- eur vreckové maloletému synovi. Po odpočítaní nutných výdavkov je každý mesiac v mínuse a nevie, dokedy sa takáto situácia bude dať udržať. Tvrdí, že žije na hranici chudoby. V súčasnej dobe nevlastní ani auto, keďže si ho nemôže dovoliť a o maloleté dieťa sa podľa neho stará vzorne, príkladne, zaujíma sa o neho aj po psychickej, ako aj materiálnej stránke. V minulom roku mu nakúpil bicykel, tablet, kopačky na futbal, rôzne oblečenie a tiež on a jeho priateľka mu prispievajú na vkladnú knižku. 8. Opatrovník vo vyjadrení na odvolanie otca navrhol potvrdiť rozsudok súdu prvého stupňa. Poukázal na to, že výživné netvoria len bezprostredné výdaje na stravu a ošatenie, ale aj výdaje na nájomné, energie a poplatky, ktoré nesporne má matka v súvislosti s výchovou maloletého dieťaťa, keďže s ňou žije v spoločnej domácnosti. 9. Matka vo vyjadrení na vyjadrenie otca navrhla potvrdiť rozsudok súdu prvého stupňa. Uviedla, že obsah odvolania otca nie je pravdivý. Otec dieťaťa je zamestnaná ako šofér v obchodnej spoločnosti K. P. D..O..M.., jeho pracovný čas nie je týždenne viac ako 37,5 hod.. Nepracuje v noci, ale v jednosmennom týždennom pracovnom čase. Jeho obrana tým, že vzhľadom na zodpovedné zamestnanie potrebuje väčší čas na odpočinok, nie je namieste. Má vedomosť, že popri zamestnaní si chodí privyrobiť. Od januára 2016 býva otec v jednoizbovom byte, ktorého vlastníkom je jeho sestra a má pochybnosť o výške nájomného v sume 230,- eur mesačne. Do nevyhnutných nákladov otca nemožno zohľadniť pôžičku, ktorú spláca vo výške 43,- eur. Je pravdou, že ide o pôžičku pochádzajúcu zo zaniknutého bezpodielového spoluvlastníctva rodičov maloletého rozvodom, avšak otec bol matkou vyplatený zo svojho podielu a bola mu v hotovosti vyplatená aj pôžička, ktorú mal on uhradiť banke. Z akého dôvodu tak neurobil, matke nie je známe. Matka maloletého nemá pocit, že by otec žil na hranici chudoby. Nie je pravdou, že by kupoval maloletému oblečenie, športové potreby, hračky, školské potreby. Na Vianoce v roku 2015 dostal maloletý od otca dar, a to mikinu, iné oblečenie nikdy nedostal. Pokiaľ otec uvádza, že kúpil maloletému bicykel, tablet, kopačky na futbal a iné, toto sa okrem tabletu nezakladá na pravde. Pokiaľ ide o jeho majetok, spolu s bývalou priateľkou si spoločne kúpili nové osobné motorové vozidlo Volkswagen Passat. O tom, že by mal otec a jeho priateľka si ukladať finančné prostriedky na vkladnú knižku na meno maloletého, nemá žiadnu vedomosť. Zdá sa však zavádzajúce jeho tvrdenie, aby spolu s priateľkou, s ktorou sa mal rozísť, vkladal peniaze na vkladový účet syna. Na strane maloletého došlo k výraznej zmene pomerov v dôsledku jeho fyzického dospievania, ako aj v súvislosti s prípravou na ďalšie povolanie, čím nepochybne dochádza k zvýšeniu nákladov na zabezpečenie základných potrieb maloletého. Maloletý naviac má vážne zdravotné problémy, trpí epilepsiou. V januári 2016 bol z tohto dôvodu 3 dni hospitalizovaný v K. V. L. T.. XX. Odvolací súd odvolanie otca prejednal podľa zákona č. 160/2015 Z. z. civilného mimosporového poriadku v zmysle jeho ustanovenia § 395, podľa ktorého ak § 396 neustanovuje inak, platí tento zákon aj na konania začaté predo dňom nadobudnutia jeho účinnosti. Pokiaľ ide o odvolacie konanie, toto bolo prejednané v zmysle § 2, § 65, § 66, § 67, zákona č. 160/2015 Z. z. civilného mimosporového poriadku a podľa § 387 ods. 1 zákona č. 160/2015 civilného mimosporového poriadku tento rozsudok potvrdil, keďže je vo výroku vecne správny, t. j. vo výroku, ktorým bol rozsudkom súdu prvého stupňa návrh otca na zníženie výživného zamietnutý a tiež vo výroku o náhrade trov konania. Odvolací súd sa v celom rozsahu stotožňuje s odôvodnením napadnutého rozhodnutia, konštatuje správnosť dôvodov napadnutého rozhodnutia a v súvislosti s odvolacími námietkami otca potrebuje za dôležité zdôrazniť nasledovné: 11. Otec maloletého dieťaťa navrhol znížiť výživné od 15.2.2015 zo sumy 130,- eur na sumu 50,- eur, keď naposledy bolo výživné na maloleté dieťa určené vo veci sp. zn. 10P/66/2012 Okresným súdom Poprad. Tak ako súd prvého stupňa konštatuje, v zárobkových pomeroch rodičov došlo k zmene pomerov, avšak k zmene pomerov došlo aj na strane maloletého dieťaťa, kedy sa nepochybne zvýšili náklady na jeho potreby jednak tým, že výživné v roku 2012 sa určovalo na maloleté dieťa, ktoré malo 13 rokov a v súčasnosti má maloletý 17 rokov, pričom od 1.9.2015 nastúpil na strednú školu a v súvislosti s návštevou tejto školy nepochybne jeho potreby vzrástli. So zreteľom na túto skutočnosť odvolací súd zdôrazňuje to, že zmena pomerov na strane otca, pokiaľ ide o jeho príjem a výdavky v kontexte s tým, ako vzrástli náklady na maloleté dieťa, neznamená takú podstatnú zmenu pomerov, ktorá by mala znamenať zníženie výživného v zmysle podaného návrhu. Z týchto dôvodov odvolací súd rozhodol tak, ako je uvedené vo výroku tohto rozsudku. 12. O trovách odvolacieho konania rozhodol podľa § 52 Civilného mimosporového poriadku, podľa ktorého žiaden z účastníkov nemá nárok na náhradu trov konania, ak tento zákon neustanovuje inak. 13. Rozhodnutie senátu bolo prijaté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https://www.kauzis.sk/judikatura/r/ECLI:SK:KSPO:2016:8715200730.1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