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17CoP/17/2017 z 11. 9. 2017</w:t>
      </w:r>
    </w:p>
    <w:p>
      <w:r>
        <w:t>Rozsudok Krajského súdu Prešov z 11. septembra 2017, sp. zn. 17CoP/17/2017, ECLI:SK:KSPO:2017:8215206167.2</w:t>
      </w:r>
    </w:p>
    <w:p>
      <w:r>
        <w:t>Súd: Krajský súd Prešov</w:t>
      </w:r>
    </w:p>
    <w:p>
      <w:r>
        <w:t>Spisová značka: 17CoP/17/2017</w:t>
      </w:r>
    </w:p>
    <w:p>
      <w:r>
        <w:t>ECLI: ECLI:SK:KSPO:2017:8215206167.2</w:t>
      </w:r>
    </w:p>
    <w:p>
      <w:r>
        <w:t>Dátum vydania: 11. 9. 2017</w:t>
      </w:r>
    </w:p>
    <w:p>
      <w:r>
        <w:t>Forma: Rozsudok</w:t>
      </w:r>
    </w:p>
    <w:p>
      <w:r>
        <w:t>Oblasť práva: Rodinné právo</w:t>
      </w:r>
    </w:p>
    <w:p>
      <w:pPr>
        <w:pStyle w:val="Heading2"/>
      </w:pPr>
      <w:r>
        <w:t>Text rozhodnutia</w:t>
      </w:r>
    </w:p>
    <w:p>
      <w:r>
        <w:t>Súd: Krajský súd Prešov Spisová značka: 17CoP/17/2017 Identifikačné číslo súdneho spisu: 8215206167 Dátum vydania rozhodnutia: 12. 09. 2017 Meno a priezvisko sudcu, VSÚ: JUDr. Jana Burešová ECLI: ECLI:SK:KSPO:2017:8215206167.2 ROZSUDOK V MENE SLOVENSKEJ REPUBLIKY Krajský súd v Prešove v senáte zloženom z predsedníčky senátu JUDr. Jany Burešovej a členov senátu JUDr. Karola Krochtu a JUDr. Gabriely Klenkovej, PhD., vo veci starostlivosti súdu o maloletú P. P., nar. XX.X.XXXX, zastúpená kolíznym opatrovníkom Úradom práce, sociálnych vecí a rodiny Bardejov, dieťa rodičov matky H.. C. P., nar. XX.XX.XXXX, bytom T., K.. T. Č.. XXX/XX, t. č. bytom T., S. F. Č.. XX/X, zastúpená JUDr. Jánom Jurčom, advokátom, Partizánska 5, 085 01 Bardejov a otca J. T., nar. XX.X.XXXX, bytom T., K.. F. H. Č.. XXXX, Č. S., o návrhu matky na zvýšenie výživného a návrhu otca na zníženie výživného, o odvolaní otca proti rozsudku Okresného súdu Bardejov č.k. 6P 142/2015-59 zo dňa 4.7.2016 takto r o z h o d o l : Potvrdzuje prvoinštančný rozsudok vo výroku o zvýšení výživného, vo výroku o určení dlžného výživného, vo výroku o zamietnutí návrhu otca na zníženie výživného a súvisiaci výrok o trovách konania. o d ô v o d n e n i e : 1. Napadnutým rozsudkom prvoinštančný súd zmenil rozsudok Okresného súdu Bardejov sp. zn. 5P 51/2009 zo dňa 12.3.2010 tak, že zvýšil výživné zo strany otca pre mal. P. zo sumy 105 eur mesačne na sumu 150 eur mesačne od 11.9.2015, ktoré výživné je otec povinný uhrádzať k rukám matky maloletej vždy do 15.dňa v mesiaci vopred. Rozhodol, že zročné výživné za obdobie od 11.9.2015 do 30.6.2016 vo výške 390 eur povoľuje otcovi maloletej uhradiť v mesačných splátkach po 30 eur splatných spolu s bežným výživným za mesiac nasledujúci po právoplatnosti rozsudku. Omeškanie s platením jednej splátky má za následok zročnosť celého plnenia. V prevyšujúcej časti súd návrh matky zamietol. Návrh otca na zníženie výživného zamietol. Rozhodol, že žiaden z účastníkov nemá právo na náhradu trov konania. Prvoinštančný súd tak rozhodol o návrhu matky maloletého dieťaťa, ktorá žiadala, aby súd zvýšil výživné zo strany otca na mal. P. zo sumy 105 eur mesačne na sumu 200 eur mesačne od podania návrhu na súd. Od posledného rozhodnutia o výživnom prešla doba 5 rokov, maloletá je staršia, jej potreby sú väčšie a má väčšie výdavky na zabezpečenie jej osobných a školských potrieb, ako aj ďalšie výdavky na zabezpečenie zdravého fyzického a psychického vývoja. V priebehu konania otec maloletej vo svojom vyjadrení k návrhu žiadal, aby bolo rozhodnuté o znížení výživného na sumu 70 eur mesačne, pretože nemá dostatok finančných prostriedkov na úhradu výživného, nieto na jeho zvýšenie, keďže má ďalšie výdavky na ďalšie vyživovacie povinnosti. Prvoinštančný súd zistil, že naposledy o výživnom bolo rozhodované rozsudkom Okresného súdu Bardejov č.k. 5P 51/2009-69 zo dňa 12.3.2010, kedy súd zvýšil výživné zo strany otca pre mal. P. zo sumy 2.000 Sk na sumu 105 eur od 3.7.2009. Rozhodol o dlžnom výživnom. Tento rozsudok sa stal právoplatným dňa 1.6.2010. V súčasnej dobe došlo k zmene pomerov nielen na strane maloletej, ale aj na strane matky. Matka maloletého dieťaťa je od mesiaca máj 2015 dlhodobo práceneschopná. Poberá nemocenské dávky vo výške 320 eur. Z tejto sumy uhrádza nájomné vo výške 189 eur, za plyn 50 eur mesačne, za elektrinu 25 eur mesačne, za televízor 8,90 eur mesačne, telefón 30 eur mesačne a spláca dlh v splátkach po 33 eur. Ostatné finančné prostriedky používa na ďalšie bežné výdavky. V čase rozhodovania prvoinštančného súdu maloletá P. bola žiačkou 9. triedy základnej školy. Od septembra 2016 bude pokračovať štúdium na strednej škole. Matka má v súvislosti s dieťaťom výdavky na zabezpečenie školských pomôcok, výdavky v súvislosti so záujmovou činnosťou, pretože maloletá sa venuje spevu, chodí do nahrávacieho štúdia a za jednu nahrávku platí 60 eur. Ostatné výdavky na dieťa sú bežné. Otec sa s mal. P. nestretáva, od rozvodu bol za ňou 2 krát, nemajú ani telefonický kontakt. Okrem súdom stanoveného výživného jej pri príležitosti sviatkov zašle 30 eur. Predtým, než sa matka stala práceneschopnou, jej priemerná mesačná mzda predstavovala 458,17 eur. Matke od 4.6.2015 vznikol nárok na nemocenskú dávku, ktorá predstavuje denne 10,32 eura. Z obsahu spisového materiálu prvoinštančný súd zistil, že otec maloletého dieťaťa je zamestnaný v spoločnosti GEOPOLIS construcion, s.r.o. Praha, kde pracuje ako stavebný robotník. Podľa tvrdenia otca jeho priemerný mesačný príjem predstavuje 10.000 Kč, iné príjmy nemá a nevlastní ani žiaden ďalší majetok. Otec maloletej P. má ďalšie vyživovacie povinnosti, a to k mal. F. R., nar. XX.XX.XXXX a k mal. R. R., nar. XX.X.XXXX. Na mal. P. platí výživné vo výške 105 eur mesačne, sumou 4.500 Kč prispieva na výživu svojich ďalších dvoch detí a svojej družke (matke maloletej F. a R. - poznámka odvolacieho súdu) eur uhrádza nájomné 74 eur. Súd zistil, že príjem otca dieťaťa od januára 2014 do mája 2015 predstavuje v priemere mesačne 9.397,05 Kč. Čistý príjem otca podľa zamestnávateľa za rok 2015 predstavoval 87.957 Kč, teda 3.428,16 eur a v roku 2014 sumu 110.885 Kč, teda 4.094,87 eur. Prvoinštančný súd na daný právny vzťah aplikoval ust. § 121 CMP, ďalej ust. § 62 ods. 1, 2, 4, 5 Zákona o rodine, § 75 ods. 1 Zákona o rodine, § 77 ods. 1 Zákona o rodine a § 78 ods. 3 Zákona o rodine. Bolo preukázané, že došlo k podstatnej zmene pomerov tak u mal. P., ako aj u jej rodičov. P. od posledného rozhodnutia súdu o stanovení výšky výživného je o 6 rokov staršia, ukončila základnú školu, začína študovať na strednej škole. S pribúdajúcim vekom, s plnením si školských povinností, ako aj v súvislosti s realizáciou jej mimoškolských záľub vzrástli podstatne náklady na krytie jej potrieb. K zmene pomerov došlo aj na strane matky maloletého dieťaťa, ktorá od mája 2015 sa stala dlhodobo práceneschopnou a jej jediným zdrojom príjmu sú nemocenské dávky, z ktorých uhrádza všetky poplatky. K zmene pomerov došlo aj na strane otca maloletého dieťaťa, pretože mu pribudla ďalšia vyživovacia povinnosť. Súd preto dospel k záveru, že vzhľadom na zistenú zmenu pomerov otca aj maloletej Klaudie, aj vzhľadom na schopnosti a možnosti rodičov prispievať na výživu maloletej a s poukazom na to, že matka sa osobne o maloletú P. stará a s poukazom na počet vyživovacích povinností je dôvod na zvýšenie výživného na mal. P. zo sumy 105 eur na sumu 150 eur mesačne od 11.9.2015, teda od dňa podania návrhu na súd. Súd zistil, že otcovi za obdobie od 11.9.2015 do 30.6.2016 vznikol dlh na výživnom celkovo vo výške 390 eur, ktorú sumu mu povolil splácať v splátkach po 30 eur mesačne. Preto v prevyšujúcej časti súd návrh matky bol zamietnutý a taktiež bol zamietnutý aj návrh otca na zníženie výživného ako nedôvodný. O trovách konania prvoinštančný súd rozhodol podľa § 52 CMP. 2. Proti tomuto rozsudku v zákonom stanovenej lehote podal odvolanie otec maloletej P.. Namietal, že súd neprihliadol na výšku doložených príjmov, zmenu pomerov a pravdepodobne ani na jeho životné minimum dané zákonom v Českej republike. Tiež neprihliadol na vyživovaciu povinnosť, ktorú má voči maloletým deťom v Českej republike a s ktorými žije v spoločnej domácnosti. Rozhodnutie súdu bude mať za následok jeho osobný bankrot a pokles životnej úrovne jeho dvoch detí - dcér v Českej republike, na ktoré súd nijako nebral ohľad. Nie je schopný hradiť výživné vo výške 150 eur mesačne, ani 105 eur mesačne na mal. P., naopak, znova žiadal o zníženie výživného na sumu 70 eur mesačne. 3. K odvolaniu otca maloletej P. v zákonom stanovenej lehote podala vyjadrenie matka maloletého dieťaťa, ktorá žiadala, aby odvolací súd rozsudok prvoinštančného súdu potvrdil. Prvoinštančný súd náležitým spôsobom zistil skutkový stav, prihliadol na zvýšené potreby maloletej P., na schopnosti a možnosti maloletého dieťaťa, ako aj na počet vyživovacích povinností na strane otca maloletej a pri rešpektovaní zásady rovnakej životnej úrovne detí svojich rodičov rozhodol prvoinštančný súd správne. Od posledného rozhodnutia súdu, kedy maloletá mala ešte len 9 rokov a keď v súčasnej dobe má dieťa už viac ako 15 rokov, je dôvod na rozhodnutie o zvýšení výživného. 4. K vyjadreniu matky maloletého dieťaťa sa písomne vyjadril otec maloletého dieťaťa, ktorý uviedol, že síce bolo rozhodnuté po dlhšom čase od pôvodného rozhodnutia o výžive na mal. P., ale na strane otca sa podstatne zmenili pomery tým, že mu pribudli vyživovacie povinnosti. Na výživu mal. R.J.P. I. F. prispieva sumou 4.500 Kč. Poukázal na to, že na mal. Nikolku mu bolo stanovené výživné 1.500 Kč rozhodnutím súdu. Ďalej hradí stravné a školné maloletej R. a 2 krát ročne aj krúžok spevu mal. F.. Ostatné výdavky na svoje maloleté deti, ktoré sa nachádzajú v Čechách, sú bežné, a to ošatenie, strava, školské potreby a podobne. Rozhodne nemá menšie výdavky ako matka maloletého dieťaťa, aj keď je samoživiteľka v rodine a on žije v spoločnej domácnosti so svojimi maloletými deťmi. Žiadal prvoinštančný rozsudok zrušiť. 5. K vyjadreniu otca maloletého dieťaťa sa opäť vyjadrila matka maloletého dieťaťa, ktorá uviedla, že zotrváva na svojich predchádzajúcich vyjadreniach, ústnych aj písomných, a na svojej žalobe a žiadala prvoinštančné rozhodnutie potvrdiť. 6. Odvolací súd v rámci kompetencií vyplývajúcich z ust. § 2 ods. 1 CMP, v spojení s ust. 34 CSP preskúmal napadnuté výroky prvoinštančného rozsudku podľa zásad uvedených v ust. § 62 a nasl. CMP, bez nariadenia pojednávania podľa § 385 CSP a contrario a zistil, že napadnuté výroky rozsudku súdu prvého stupňa sú správne. Prvoinštančný súd dostatočne zistil skutkový stav, správne vec právne posúdil a správne vo veci aj rozhodol. Odvolací súd v celom rozsahu odkazuje na správne závery prvoinštančného súdu, s ktorými sa stotožňuje a len pre správnosť a doplnenie celej situácie, ktorá nastala v prejednávanej veci dopĺňa, že naposledy bolo rozhodované o výške výživného na mal. P. P., F.. XX.X.XXXX rozsudkom Okresného súdu Bardejov č.k. 5P 51/2009-64, kde súd zvýšil výživné od 3.7.2009 zo sumy 2.000 Sk na sumu 105 eur mesačne. Rozsudok sa stal právoplatným 1.6.2010. V tom čase príjem otca predstavoval do mája 2009 sumu 25.000 Kč brutto, čo predstavovalo netto 19.313 Kč a v ďalšom období 30.000 Kč brutto, čo predstavovalo netto 23.589 Kč. V tom čase maloletá P. bola žiačkou základnej školy na prvom stupni. Otec maloletého dieťaťa bol ochotný prispievať na výživu mal. P. mesačne sumou 85 eur, ako to vyplýva z jeho účastníckej výpovede, pričom pracoval v pozícii stavbyvedúci a k jeho mzde mu boli vyplácané každý mesiac aj cestovné náhrady. Matka maloletého dieťaťa v tom čase mala priemerný mesačný príjem 426 eur čistého. V súčasnej dobe matka maloletého dieťaťa do 25.5.2015 riadne pracovala s priemerným čistým mesačným zárobkom 458,17 eur. Od 25.5.2015 je práceneschopná, poberá dávky nemocenského poistenia vo výške 320 eur mesačne. Z tohto svojho príjmu uhrádza všetky poplatky v súvislosti s bývaním, hygienou, ošatením, stravovaním, zabezpečovaním liekov, školských a ďalších potrieb nielen svojich, ale najmä maloletého dieťaťa. Otec maloletého dieťaťa v súčasnej dobe pracuje podľa jeho tvrdenia ako stavebný robotník. V predchádzajúcom období mal vyživovaciu povinnosť k mal. F., F.. XX.XX.XXXX, na ktorú mu Okresný súd Cheb stanovil výživné rozsudkom č.k. 19P 239/2009-20, ktorý sa stal právoplatným dňa 26.7.2010 v sume 2.500 Kč. Medzičasom mu pribudla ďalšia vyživovacia povinnosť k mal. R. R., F.. XX.X.XXXX. Bolo zistené, že žije v spoločnej domácnosti s obidvoma maloletými deťmi F. I. R. a spolu so svojou družkou, matkou maloletých detí. Na mal. P. uhrádza sumu 105 eur výživné, na deti v Českej republike uhrádza mesačne podľa vlastného tvrdenia 166 eur mesačne a platí družke, s ktorou žije v spoločnej domácnosti na nájomné 74 eur. Zvyšné finančné prostriedky si požičiava od zamestnávateľa s tým, že jeho dlhy sú tak vysoké, že chce požiadať o osobný bankrot. Z obsahu prvoinštančného spisu vyplýva, že v roku 2014 priemerný mesačný príjem otca predstavoval 9.240,4 Kč a v roku 2015 priemerný mesačný príjem otca predstavoval 9.773 Kč. Pri kurze 1 eura k 26,5 Kč je jeho príjem 368,79 eur. Podľa § 78 ods. 1 Zákona o rodine dohody a súdne rozhodnutia o výživnom možno zmeniť, ak sa zmenia pomery. Okrem výživného pre maloleté dieťa je zmena alebo zrušenie výživného možné len na návrh. Podľa § 78 ods. 3 Zákona o rodine pri zmene pomerov sa vždy prihliadne na vývoj životných nákladov. Podľa § 121 CMP rozsudky o úprave výkonu rodičovských práv a povinností a výžive maloletých a o priznaní, obmedzení alebo pozbavení rodičovských práv a povinností alebo o pozastavení ich výkonu možno zmeniť alebo zrušiť aj bez návrhu, ak sa zmenia pomery. Citované zákonné ustanovenia preklenujú zásadu platnú v slovenskom právnom poriadku, podľa ktorej súdne rozhodnutia sú nezmeniteľné. K zmene je možné pristúpiť práve v prípade, pokiaľ dôjde k zmene pomerov, ktoré boli podkladom pre určovanie výšky výživného. K zmene pomerov môže dôjsť ako na strane oprávnenej osoby, tak na strane povinnej osoby. Zákon o rodine, na rozdiel od Civilného mimosporového poriadku, presne špecifikuje, že k zmene rozhodnutia o výživnom je možné pristúpiť len v prípade, ak ide o zmenu závažnejšieho charakteru. Prvoinštančný súd daným spôsobom postupoval a dospel k záveru, že na strane matky, otca aj mal. P. došlo k zmene pomerov, ktoré majú závažnejší charakter a teda dosahujú relevantnú intenzitu pre zmenu pôvodného rozhodnutia č.k. 5P 51/2009-64 o určení výživného. Prvoinštančný súd podrobne skúmal všetky kritériá a porovnal tieto kritériá odôvodňujúce určenie výživného v určitej výške a dospel k záveru, že je tu dôvod na zvýšenie výživného na mal. P., avšak nie v rozsahu zo sumy 105 eur mesačne na sumu 200 eur mesačne od 11.9.2015, kedy mal. P. nastúpila do posledného ročníka základnej školy a následne pokračovala na štúdiu na strednej škole, ale na sumu 150 eur mesačne. Takto stanovené výživné zodpovedá jednak potrebám maloletého dieťaťa, ktoré dieťa je podstatne väčšie než v roku 2010 (v čase predchádzajúceho rozhodnutia o výživnom) má širší okruh záľub a potrieb na uspokojovanie kultúrnych záujmov, ale aj školských povinností. Pri rozhodovaní o zvýšení výživného je potrebné prihliadnuť aj na skutočnosť, že mal. P. je vo veku, kedy najzákladnejšie potreby, ktoré majú deti (dievčatá) v nižšom veku, sú podstatne iné, zmenené a vyššie a je potrebné aj takéto okolnosti zohľadniť. Naviac, k zmene pomerov došlo aj na strane matky maloletého dieťaťa, kde matka maloletého dieťaťa v dôsledku vážneho ochorenia sa stala práceneschopnou a jej príjem predstavoval len dávky nemocenského poistenia, kedy nebola schopná vlastnou prácou zabezpečiť si finančné prostriedky v potrebnej výške tak, aby boli uspokojené aspoň jej najzákladnejšie potreby a potreby maloletej P.. Tu nastupuje následne povinnosť otca aspoň čiastočne kompenzovať túto situáciu na strane matky maloletému dieťaťu. Matka sa osobne o maloletú P. starala, otec osobnú starostlivosť mal. P. nezabezpečoval. Otcovi pribudla od posledného rozhodnutia výživného vyživovacia povinnosť k mal. R.. Otec spolu so svojou družkou žijú v spoločnej domácnosti s mal. F. I. R., náklady na domácnosť, ako aj potreby mal. F. I. R. uhrádzajú spoločne a takisto otec participuje osobnou starostlivosťou (určitá forma plnenia vyživovacej povinnosti) na výchove maloletých detí, čo sa mal. P. nedostáva. Je potrebné prihliadnuť aj na to, že v čase posledného rozhodnutia súdu otec mal. P. pracoval ako stavbyvedúci, teda jeho príjem predstavoval sumu, ktorá bola vyššia, ako je príjem stavebného robotníka, do ktorej pozície sa otec štylizuje v tomto konaní o zvýšenie výživného. Jeho príjem oproti príjmu stavbyvedúceho je podstatne nižší, vyjadrený v českých korunách takmer o polovicu. Ostalo zo strany otca nevysvetlené, prečo jeho pracovná pozícia z pozície stavbyvedúci sa znížila na pozíciu stavebný robotník, aké okolnosti mu bránili vykonávať funkciu, resp. pracovné postavenie v lepšej finančnej tarife na ohodnotenie, než to prezentuje od svojho zamestnávateľa v tomto konaní. Otec bez vysvetlenia sa vzdal lepšieho zamestnania, resp. postavenia v zamestnaní, keď prijal prácu v pozícii stavebný robotník s podstatne nižším príjmom, než mal pri poslednom rozhodnutí o výživnom. Podľa opisu mzdového listu otca maloletých detí vyplýva, že tento sa nenachádza v pozícii stavebný robotník, ako to formuloval otec pred prvoinštančným súdom, avšak jeho postavenie je v pozícii stavebný technik, ktorý podľa obsahu svojho pracovného zaradenia má nižší stupeň manažérskej funkcie, pretože podľa katalógu obsahu pracovných činností jeho úlohou je koordinovať a riadiť činnosť pri oprave a údržbe objektov, zabezpečiť podklady pre vypracovanie rozpočtov a kalkulácií, komunikovať so zákazníkom, riešiť sťažnosti, odstraňovať poruchy a nedostatky. Táto pozícia stavebný technik je podľa verejne prístupných ponúk práce veľmi atraktívna a honorovaná vyššie, než to prezentuje otec maloletých detí od svojho zamestnávateľa. V priebehu prvoinštančného konania nevysvetlil, prečo jeho príjem je tak nízky, že nedosahuje ani podľa štatistických údajov plat robotníka v Českej republike vo výške 614 eur. Námietky otca a obrana otca sa javí byť za tejto situácie účelová a niet dôvodu, prečo by nebolo možné, vzhľadom na reálne preukázané možnosti a schopnosti otca, matky a potreby maloletého dieťaťa a na počet vyživovacích povinností u oboch rodičov, ich zdravotný stav a ďalšie okolností prejednávanej veci, výživné vo výške 150 eur potvrdiť. Nie je dôvod na zníženie výživného na sumu 70 eur, pretože to neodôvodňujú okolnosti na strane otca maloletého dieťaťa. Preto odvolací súd napadnuté výroky prvoinštančného rozsudku podľa § 387 CSP potvrdil. 7.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https://www.kauzis.sk/judikatura/r/ECLI:SK:KSPO:2017:8215206167.2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