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23Co/72/2017 z 28. 6. 2017</w:t>
      </w:r>
    </w:p>
    <w:p>
      <w:r>
        <w:t>Uznesenie Krajského súdu Prešov z 28. júna 2017, sp. zn. 23Co/72/2017, ECLI:SK:KSPO:2017:8317200111.1</w:t>
      </w:r>
    </w:p>
    <w:p>
      <w:r>
        <w:t>Súd: Krajský súd Prešov</w:t>
      </w:r>
    </w:p>
    <w:p>
      <w:r>
        <w:t>Spisová značka: 23Co/72/2017</w:t>
      </w:r>
    </w:p>
    <w:p>
      <w:r>
        <w:t>ECLI: ECLI:SK:KSPO:2017:8317200111.1</w:t>
      </w:r>
    </w:p>
    <w:p>
      <w:r>
        <w:t>Dátum vydania: 28. 6. 2017</w:t>
      </w:r>
    </w:p>
    <w:p>
      <w:r>
        <w:t>Forma: Uznesenie</w:t>
      </w:r>
    </w:p>
    <w:p>
      <w:pPr>
        <w:pStyle w:val="Heading2"/>
      </w:pPr>
      <w:r>
        <w:t>Text rozhodnutia</w:t>
      </w:r>
    </w:p>
    <w:p>
      <w:r>
        <w:t>Súd: Krajský súd Prešov Spisová značka: 23Co/72/2017 Identifikačné číslo súdneho spisu: 8317200111 Dátum vydania rozhodnutia: 29. 06. 2017 Meno a priezvisko sudcu, VSÚ: Mgr. Miloš Kolek ECLI: ECLI:SK:KSPO:2017:8317200111.1 Uznesenie Krajský súd v Prešove v senáte zloženom z predsedu senátu Mgr. Miloša Koleka a členov senátu JUDr. Mariany Muránskej a JUDr. Daniely Babinovej v právnej veci žalobcu: T., so sídlom R. X, XXX XX Y., IČO: XXXXXXXX, zastúpeného JUDr. Martinou Řeřichovou PhD., advokátkou so sídlom Mierová 2529/87, 066 01 Humenné proti žalovanému: W. U., nar. XX.XX.XXXX, bytom U. XXX/XX, XXX XX F. o návrhu žalobcu na nariadenie neodkladného opatrenia podľa § 325 ods.2 písm. d) CSP, o odvolaní žalobcu proti uzneseniu Okresného súdu Humenné č.k. 15C/1/2017-29 zo dňa 01.02.2017 takto r o z h o d o l : Mení uznesenie tak, že ukladá žalovanému zrušiť webovú stránku registrovanú spoločnosťou B. pod doménou B., ktorej je žalovaný majiteľom. Ukladá žalobcovi podať žalobu vo veci samej o ochranu dobrého mena právnickej osoby v lehote 30 dní od doručenia tohto uznesenia. o d ô v o d n e n i e : 1. Súd prvej inštancie napadnutým uznesením zamietol návrh žalobcu na nariadenie neodkladného opatrenia. Uznesenie odôvodnil tým, že žalobca sa podaným návrhom domáhal, aby žalovanému bola uložená povinnosť zrušiť webovú stránku registrovanú spoločnosťou B. ktorej je žalovaný majiteľom. Uviedol, že žalobca je právnickou osobou a v rámci výkonu podnikateľskej činnosti poskytuje okrem iného opravy motorových vozidiel ako aj maloobchodnú činnosť v odbore jednostopové a dvojstopové motorové vozidlá. Spoločníkmi spoločnosti sú Z.. H. F. a J.. Z. F. s tým, že Z.. H. F. je zároveň štatutárnym orgánom žalobcu. Žalobca má zriadenú oficiálnu webstránku pod doménou B.. Na základe informácii od zákazníkov a známych žalobca zistil, že bola registrovaná doména B., ktorá sa tvári ako oficiálna stránka žalobcu, avšak obmedzuje sa iba na zverejňovanie vulgárnych textov a obrázkov, narážajúcich na vedenie a činnosť spoločnosti žalobcu. Doména B. je registrovaná spoločnosťou B., U. a táto spoločnosť oznámila žalobcovi, že doména je registrovaná ich spoločnosťou a majiteľom domény je žalovaný. Poukázal na to, že podľa § 19b ods. 2, 3 Občianskeho zákonníka prislúcha právnickej osobe ochrana v prípade neoprávneného zásahu do dobrej povesti. Poukázal na to, že na stránke B. pri jej zobrazení sa zobrazí obrázok, v ktorého strede je zobrazené logo továrenskej značky T., z ľavej strany je nápis T., z pravej strany nápis Y., čo spolu predstavuje obchodné meno žalobcu. Na nápise sú zobrazené holuby a nápis: „Už 25 rokov s idiotom, ďakujeme!“. Na spodnej časti je nápis „Nekupuj T., osral ju holub.“ Žalobca konanie žalovaného považuje za oznamovanie nepravdivých a urážlivých údajov týkajúcich sa spoločnosti a jeho obchodnej činnosti, ktoré sú spôsobilé značnou mierou ohroziť jeho vážnosť u spoluobčanov. Súd prvej inštancie uviedol, že nemal za osvedčenú existenciu bezprostredne hroziacej ujmy. Podľa názoru súdu žalobcom navrhované neodkladné opatrenie nie je spôsobilé zabezpečiť mu ochranu pred počínaním si žalovaného, ktorému nič nebráni zriadiť si ďalšiu stránku s podobným názvom. Zrušením webovej stránky zriadenej žalovaným sa nedosiahne žalobcom sledovaný cieľ, a to neoznamovanie, resp. nešírenie nepravdivých a značne urážlivých údajov týkajúcich sa spoločnosti žalovaného. Údaje a vyjadrenia zverejnené na webovej stránke žalovaného nedosahujú intenzitu, ktorá by mohla ohroziť dobrú povesť žalobcu, ktorú si buduje už 25 rokov a ktorej skrytý význam je zrozumiteľný pomerne malému okruhu osôb. Časť údajov zverejnených žalovaným na jeho webstránke sú napr. údaje o hospodárskych výsledkoch žalobcu čerpané z portálu B. a sú údajmi prístupnými verejnosti z iných zdrojov. 2. Proti tomuto uzneseniu v zákonom stanovenej lehote podal odvolanie žalobca. Nesúhlasil s tvrdením súdu, že nariadením neodkladného opatrenia by mu nebola poskytnutá ochrana a ani s tvrdením súdu, že skrytý charakter nápisov a zobrazených holubov je zrejmý len malému počtu osôb. Jedná sa o domnienky, ktoré nie sú ničím podložené. Domnieva sa, že podaným návrhom na nariadenie neodkladného opatrenia, ku ktorému ako dôkazy doložil listinné dôkazy, dostatočným spôsobom osvedčil nárok, ktorý má byť chránený neodkladným opatrením, ako aj naliehavosť, primeranosť a nevyhnutnosť nariadenia dočasného opatrenia vo forme neodkladného opatrenia. Žalobca konanie žalovaného považuje za značne ohrozujúce jeho dobrú povesť a jeho vážnosť u spoluobčanov a v jeho podnikaní mu môže reálne spôsobiť vážnu ujmu. Nápis „Nekupuj T., osral ju holub“ možno považovať za cielene premyslenú invektívu zo strany žalovaného, keďže spoločníkom žalobcu je Z.. H. F.. Navrhol, aby odvolací súd uznesenie zmenil tak, že nariadi neodkladné opatrenie. 3. Odvolací súd preskúmal napadnuté uznesenie ako aj konanie, ktoré mu predchádzalo a zistil, že odvolanie žalobcu je dôvodné. V konaní bolo predloženými dôkazmi osvedčené, že žalobca vykonáva podnikateľskú činnosť a má zriadenú webstránku pod doménou www.s-autoservis.sk. Žalovaný si zriadil webstránku pod doménou www.sautoservis.sk, jedná sa teda o zameniteľné stránky. Obsah stránky žalovaného je nepochybne urážlivý a nepochybne je možné spojiť obsah tejto stránky so žalobcom a jeho činnosťou. Tak ako uvádza súd prvej inštancie, sú tam zverejnené údaje o hospodárskych výsledkoch žalobcu, ako aj vety: „Už 25 rokov s idiotom, ďakujeme!“ a „Nekupuj T., osral ju holub.“ Takéto vety možno považovať za spôsobilé vyvolať zásah do dobrej povesti žalobcu. Žalovaný nemá žiaden právom chránený záujem na zverejňovaní takýchto textov. Jeho stránka nemá žiadnu informačnú hodnotu, ktorá by verejnosti poskytovala službu, a preto podľa názoru odvolacieho súdu je dôvodný záver, že konanie žalovaného zverejňovaním údajov na tejto stránke zasahuje do dobrej povesti žalobcu, a preto odvolací súd postupom podľa § 388 CSP zmenil uznesenie súdu prvej inštancie a návrhu vyhovel. Takýto postup podľa názoru odvolacieho súdu je spôsobilý ochrániť záujmy žalobcu, pretože zásah do dobrej povesti žalobcu je možný práve kvôli zameniteľnosti webovej stránky žalovaného a webovej stránky žalobcu. Pokiaľ by si žalovaný mienil zriadiť inú webovú stránku s podobným obsahom, jeho možnosti dosiahnuť zameniteľnosť s menom žalobcu by boli znížené. Zároveň odvolací súd uložil žalobcovi podať žalobu vo veci samej, a to žalobu o ochranu dobrého mena právnickej osoby (§ 336 ods. 1 CSP). 4. Toto rozhodnutie bolo prijaté senátom Krajského súdu v Prešove v pomere hlasov 3 : 0. Poučenie: Proti tomuto uzneseniu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https://www.kauzis.sk/judikatura/r/ECLI:SK:KSPO:2017:8317200111.1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