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16Co/32/2018 z 27. 11. 2018</w:t>
      </w:r>
    </w:p>
    <w:p>
      <w:r>
        <w:t>Rozsudok Krajského súdu Prešov z 27. novembra 2018, sp. zn. 16Co/32/2018, ECLI:SK:KSPO:2018:8317201806.1</w:t>
      </w:r>
    </w:p>
    <w:p>
      <w:r>
        <w:t>Súd: Krajský súd Prešov</w:t>
      </w:r>
    </w:p>
    <w:p>
      <w:r>
        <w:t>Spisová značka: 16Co/32/2018</w:t>
      </w:r>
    </w:p>
    <w:p>
      <w:r>
        <w:t>ECLI: ECLI:SK:KSPO:2018:8317201806.1</w:t>
      </w:r>
    </w:p>
    <w:p>
      <w:r>
        <w:t>Dátum vydania: 27. 11. 2018</w:t>
      </w:r>
    </w:p>
    <w:p>
      <w:r>
        <w:t>Forma: Rozsudok</w:t>
      </w:r>
    </w:p>
    <w:p>
      <w:r>
        <w:t>Oblasť práva: Občianske právo</w:t>
      </w:r>
    </w:p>
    <w:p>
      <w:pPr>
        <w:pStyle w:val="Heading2"/>
      </w:pPr>
      <w:r>
        <w:t>Text rozhodnutia</w:t>
      </w:r>
    </w:p>
    <w:p>
      <w:r>
        <w:t>Súd: Krajský súd Prešov Spisová značka: 16Co/32/2018 Identifikačné číslo súdneho spisu: 8317201806 Dátum vydania rozhodnutia: 28. 11. 2018 Meno a priezvisko sudcu, VSÚ: JUDr. Anna Kovaľová ECLI: ECLI:SK:KSPO:2018:8317201806.1 ROZSUDOK V MENE SLOVENSKEJ REPUBLIKY Krajský súd v Prešove v senáte zloženom z predsedníčky senátu JUDr. Anny Kovaľovej a sudcov JUDr. Branislava Brezu a JUDr. Martina Fiľakovského v spore žalobcu: EOS KSI Slovensko, s.r.o., so sídlom Pajštúnska 5, 851 02 Bratislava, IČO: 35 724 803, právne zastúpený TOMÁŠ KUŠNÍR, s.r.o., so sídlom Pajštúnska 5, 851 02 Bratislava, IČO: 36 613 843, proti žalovanému: Y. A., W.. XX.XX.XXXX, F. N. XXX, o zaplatenie 4.311,98 Eur s príslušenstvom, o odvolaní žalobcu proti rozsudku Okresného súdu Humenné č.k. 5Csp 51/2017-95 zo dňa 19. februára 2018, takto jednohlasne r o z h o d o l : P o t v r d z u j e rozsudok. Stranám náhradu trov odvolacieho konania n e p r i z n á v a. o d ô v o d n e n i e : 1. Okresný súd Humenné (ďalej len „súd prvej inštancie“) napadnutým rozsudkom rozhodol tak, že: „Žalovaný je p o v i n n ý zaplatiť žalobcovi 1286,05 eur s 8,05% úrokom z omeškania z dlžnej sumy od 30.9.2015 do zaplatenia v lehote do 15 dní od právoplatnosti tohto rozsudku. V prevyšujúcej časti súd žalobu z a m i e t a . Žalovanému náhradu trov konania n e p r i z n á v a .“ 2. Rozhodnutie právne posúdil ustanovením § 9 odsek 2 písm. j/ a k/, § 11 odsek 1 zákona č. 129/2010 Z.z. o spotrebiteľských úveroch (ďalej len „Zákon o spotrebiteľských úveroch“). 3. Vychádzal zo zistenia, že medzi právnym predchodcom žalobcu a žalovaným bola dňa 13.07.2011 uzatvorená zmluva o úvere, ktorú vyhodnotil ako spotrebiteľskú. Z vykonaného dokazovania mal za preukázané, že zmluva o úvere neobsahuje údaj požadovaný Zákonom o spotrebiteľských úveroch tak, ako to je uvedený v ustanovení § 9 odsek 2 písm. k/ a to údaj o termínoch splátok istiny, úrokov a iných poplatkov. V zmluve nie je žiadna zmienka o splátkach. Takéto znenie zmluvy je pre bežného spotrebiteľa nejasné, neurčité a nie je ani v súlade s uvedeným zákonným ustanovením a s cieľom tejto právnej úpravy. Zmluva neobsahovala ani náležitosti v zmysle ustanovenia § 9 odsek 2 písm. j/ Zákona o spotrebiteľských úveroch. Aj keď uvedená listina obsahuje výšku RPMN a celkovú čiastku, ktorú musí spotrebiteľ zaplatiť, neobsahuje však všetky predpoklady, použité na výpočet tejto RPMN. Právny predchodca žalobcu pri predpokladoch, použitých na výpočet RPMN odcitoval iba ustanovenie § 19 odsek 3 Zákona o spotrebiteľských úveroch, neuviedol však konkrétne predpoklady, ktoré použil pri výpočte RPMN. Keďže Zmluva neobsahovala náležitosti v zmysle ustanovenia § 9 odsek 2 písm. k/ a j/ Zákona o spotrebiteľských úveroch, považuje sa v zmysle ustanovenia §11 odsek 1 písm. a/ citovaného zákona za bezúročný a bez poplatkov. Žalovaný tak mal žalobcovi vrátiť len sumu reálne čerpaných prostriedkov z úverovej zmluvy. V konaní bolo preukázané, že žalovaný celkovo vyčerpal sumu 3.881 Eur a vrátil žalobcovi už sumu 2.594,95 Eur. Preto súd žalobe žalobcu vyhovel v časti o zaplatenie 1286,05 Eur a vo zvyšnej časti žalobu zamietol. 4. Proti rozsudku podal včas odvolanie žalobca. Navrhol, aby odvolací súd napadnutý rozsudok zmenil tak, že žalobe v celom rozsahu vyhovie, resp. ho zruší a vec vráti súdu prvej inštancie na ďalšie konanie a nové rozhodnutie. K absencii údaju o výške, počte a termínoch splátok istiny, úrokov a iných poplatkov poukázal na čl. 10 odsek 2 písm. h/ smernice Európskeho parlamentu a Rady 2008/48/ES, z ktorého vyplýva, že nie je potrebný rozpis splátky na istinu, úroky a poplatky. Obdobne vo veci rozhodol aj Súdny dvor Európskej únie vo veci C-42/15. Súd prvej inštancie nešpecifikoval, aké predpoklady pre výpočet RPMN v zmluve absentujú. 5. Žalovaný sa k podanému odvolaniu nevyjadril. 6. Krajský súd v Prešove (ďalej len „odvolací súd“) príslušný na rozhodnutie o odvolaní (§ 34 C.s.p.), vzhľadom na včas podané odvolanie, preskúmal napadnuté rozhodnutie, ako aj konanie mu predchádzajúce v zmysle zásad vyplývajúcich z ustanovenia § 379 a nasl. C.s.p., bez nariadenia pojednávania (§ 385 C.s.p. a contrario) a dospel k záveru, že odvolanie proti rozsudku nie je opodstatnené. 7.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súdu prvej inštancie, na ktoré v plnom rozsahu odkazuje. 8. Na potvrdenie správnosti prvoinštančného rozhodnutia a k odvolacím námietkam uvádza nasledovné: 9. Z obsahu spisu vyplýva, že medzi právnym predchodcom žalobcu (Slovenská sporiteľňa, a.s.) ako veriteľom a žalovaným ako dlžníkom bola dňa 13.07.2011 uzatvorená Zmluva o splátkovom úvere č. XXXXXXXXXX (ďalej len „Zmluva o úvere“), v ktorej okrem výšky úveru (4.000 Eur) bola uvedená aj výška úrokovej sadzby (15,90 %), úrok z omeškania (8 % p.a.), spracovateľský poplatok (119 Eur), poplatok za správu úveru (2,99 Eur mesačne), poplatok za upomienku (25 Eur), výška splátky a splatnosť (od prvého čerpania úveru do 31.07.2011 vo výške 36,56 Eur mesačne k poslednému dňu kalendárneho mesiaca od 20.08.2011 vo výške 70,22 Eur mesačne k 20. dňu v kalendárnom mesiaci), počet splátok 119 od 20.08.2011, konečná splatnosť úveru (20.06.2021), RPMN (19,76 %), priemerná hodnota RPMN (17,62 %), či celková čiastka spojená s úverom (8.510,08 Eur). 10. Z obsahu spisu vyplýva, že právny predchodca žalobcu listom zo dňa 30.09.2015 žalovanému oznámil vyhlásenie mimoriadnej splatnosti úveru. V zmysle uvedeného listu nastala mimoriadna splatnosť dňa 29.09.2015. Medzi právnym predchodcom žalobcu ako postupcom a žalobcom ako postupníkom bola dňa 23.10.2015 uzatvorená Zmluva o postúpení pohľadávok č. XXXX/XXXX/CE, ktorou postupca postúpil na žalobcu pohľadávku voči žalovanému. Z Prílohy č. 1 k Zmluve o postúpení pohľadávok vyplýva, že zostatok pohľadávky mala tvoriť suma vo výške 4.311,98 Eur, žalovaný ako dlžník bol v omeškaní 396 dní, pričom dňom poslednej úhrady bol 07.01.2015. 11. Podľa ustanovenia § 52 odsek 1 Občianskeho zákonníka v znení účinnom v čase uzatvorenia Zmluvy o úvere, spotrebiteľskou zmluvou je každá zmluva bez ohľadu na právnu formu, ktorú uzatvára dodávateľ so spotrebiteľom. Podľa odseku 2,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odseku 3, dodávateľ je osoba, ktorá pri uzatváraní a plnení spotrebiteľskej zmluvy koná v rámci predmetu svojej obchodnej alebo inej podnikateľskej činnosti. Podľa odseku 4, spotrebiteľ je fyzická osoba, ktorá pri uzatváraní a plnení spotrebiteľskej zmluvy nekoná v rámci predmetu svojej obchodnej činnosti alebo inej podnikateľskej činnosti. 12. Podľa ustanovenia § 54 odsek 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Podľa odseku 2, v pochybnostiach o obsahu spotrebiteľských zmlúv platí výklad, ktorý je pre spotrebiteľa priaznivejší. 13. Podľa ustanovenia § 9 odsek 2 Zákona o spotrebiteľských úveroch v znení účinnom v čase uzatvorenia Zmluvy o úvere, zmluva o spotrebiteľskom úvere okrem všeobecných náležitostí podľa Občianskeho zákonníka musí obsahovať tieto náležitosti: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Podľa odseku 6, spotrebiteľ sa nemôže vzdať práv, ktoré mu vyplývajú z tohto zákona. 14. Podľa ustanovenia § 11 odsek 1 Zákona o spotrebiteľských úveroch, poskytnutý spotrebiteľský úver sa považuje za bezúročný a bez poplatkov, ak a) zmluva o spotrebiteľskom úvere nemá písomnú formu podľa § 9 ods. 1 a neobsahuje náležitosti podľa § 9 ods. 2 písm. a) až k), r) a y) a § 10 ods. 1. 15. Na úvod odvolací súd uvádza, že v konaní nebolo sporné, že právny vzťah medzi stranami konania je spotrebiteľským vzťahom, na ktorý sa okrem ustanovení § 52 a nasl. Občianskeho zákonníka vzťahuje aj Zákon o spotrebiteľských úveroch. 16. Ak zákon vyžaduje v zmluve o spotrebiteľskom úvere uvádzať všetky predpoklady použité na výpočet RPMN je podľa názoru odvolacieho súdu nepochybné, že do kategórie týchto predpokladov je potrebné zaradiť i matematický výpočet, na základe ktorého veriteľ dospel k určitej výške RPMN. Ako inak by spotrebiteľ mohol preveriť správnosť takéhoto výpočtu RPMN, ako jednej z podstatných náležitostí zmluvy o spotrebiteľskom úvere umožňujúcej posúdiť výhodnosť úveru, čo nepochybne má zásadný vplyv na jeho rozhodnutie vstúpiť do úverového vzťahu s veriteľom. S nesprávne uvedenou RPMN v neprospech spotrebiteľa Zákon o spotrebiteľských úveroch v ustanovení § 11 odsek 1 písm. b/ spája následok v podobe bezúročnosti a bezpoplatkovosti úveru. 17. K údaju o RPMN (ročnej percentuálnej miere nákladov) odvolací súd zdôrazňuje, že ide o jeden z najdôležitejších údajov pre spotrebiteľa, pretože zohľadňuje všetky náklady, ktoré musí spotrebiteľ za úver uhradiť, a preto je najlepším indikátorom posúdenia výhodnosti či nevýhodnosti úveru. Pri údaji o RPMN sa musia uviesť všetky predpoklady použité na jeho výpočet, teda nestačí len uvedenie jeho výšky. Zákonodarca jasne stanovil, že nepostačuje uvedenie len výšky RPMN, ale v zmluve je potrebné uviesť aj všetky predpoklady, ktoré boli použité pre výpočet RPMN. Odvolací súd preto zastáva názor, že týmito predpokladmi je uvedenie výšky úveru, výšky splátky, jej intervalu, počtu splátok, uvedenie výšky úrokovej sadzby a prípadných poplatkov. Je nepochybné, že v predmetnej úverovej zmluve tento údaj chýba, nie je uvedené aké predpoklady boli použité pre výpočet RPMN, a preto už len z tohto jediného dôvodu je potrebné považovať úver za bezúročný a bez poplatkov. Pokiaľ žalobca namieta formalistický výklad súdu, tak odvolací súd dáva do pozornosti, že obligatórnou náležitosťou zmluvy o spotrebiteľskom úvere je uvedenie predpokladov použitých pre výpočet RPMN aj podľa transponovanej smernice Európskeho parlamentu a Rady 2008/48/ES z 23.4.2008, a to v článku 10 odsek 2 písm. g/ cit.: „Zmluva o úvere zrozumiteľne a stručne uvádza: ročnú percentuálnu mieru nákladov a celkovú čiastku, ktorú musí spotrebiteľ zaplatiť, vypočítané v čase uzavretia zmluvy o úvere; uvedú sa všetky predpoklady použité na výpočet tejto miery“. 18. Smernica Európskeho parlamentu a Rady 2008/48/ES z 23. apríla 2008 o zmluvách o spotrebiteľskom úvere v čl. 22 zaviedla úplnú harmonizáciu svojich ustanovení spočívajúcu v tom, že členské štáty pri implementácii smernice nesmeli zachovať ani zaviesť vo svojom vnútroštátnom práve ustanovenia, ktoré sa od ustanovení smernice odchyľujú. 19. Podľa čl. 288 odsek 3 Zmluvy o fungovaní Európskej únie smernica je záväzná pre každý členský štát, ktorému je určená, a to vzhľadom na výsledok, ktorý sa má dosiahnuť, pričom sa voľba foriem a metód ponecháva vnútroštátnym orgánom. Smernica je mäkším právnym nástrojom ako nariadenie, pretože umožňuje zladenie požiadavky na jednotu úniového práva s vôľou zachovať rozmanitosť národných úprav. Smernica sa ako právny predpis často používa napr. v oblasti vnútorného trhu , kde existujú podstatné rozdiely medzi úpravami jednotlivých členských štátov, aby sa umožnilo ich postupné zjednotenie. Smernica nemá všeobecnú záväznosť ako nariadenie je adresovaná iba členským štátom a nie všetkým fyzickým osobám. Ustanovenia smernice musia byť transponované do vnútroštátneho právneho poriadku s jednoznačnou záväznou právnou silou v podobe všeobecného záväzného právneho predpisu a s presnosťou a jasnosťou požadovanou na účely splnenia požiadavky právnej istoty. Až kým smernica nie je správne prebratá do vnútroštátneho práva dotknuté subjekty nemajú možnosť poznať rozsah svojich práv. Na tento stav právnej neistoty nemá vplyv ani prípadný rozsudok Súdneho dvora o nesplnení transpozičnej povinnosti členského štátu alebo rozsudok Súdneho dvora, ktorým bol určitým ustanoveniam tejto smernice priznaný priamy účinok. Až momentom správnej transpozície smernice nastáva právna istota, kedy fyzické a právnické osoby už musia poznať svoje práva vyplývajúce zo smernice a možno od nich požadovať, aby si uplatnili svoje práva. Ustanovenia smernice majú priamy účinok len vtedy, ak sú súčasne splnené nasledujúce podmienky a to, že uplynula transpozičná lehota smernice, smernica nie je správne transponovaná alebo nie je zabezpečená jej úplná účinnosť, ustanovenie smernice zakladajúce právo pre jednotlivca alebo povinnosť pre členský štát musí byť dostatočne jasné, presné a nepodmienené a priama aplikácia nesmie mať za následok uloženie povinnosti fyzickej alebo právnickej osobe, alebo založenie resp. sprísnenie trestnej zodpovednosti tých, ktorí sa dopustia porušenia jej ustanovení. To znamená, že smernica nikdy nemôže mať horizontálny priamy účinok v sporoch medzi súkromnoprávnymi subjektmi. Je logické, že ak si členský štát nesplnil svoju povinnosť a netransponoval smernicu správne alebo načas, nemôžu dôsledky tohto protiprávneho konania štátu znášať fyzické alebo právnické osoby a preto im nemôže byť uložená na základe neprebratej, resp. nesprávne prebratej smernice žiadna povinnosť. 20. Pre všetky spotrebiteľské spory, v ktorých sa rieši otázka, či má zmluva o spotrebiteľskom úvere obsahovať splátky v členení na splátky istiny, splátky úrokov a splátky poplatkov (resp. všetky predpoklady na výpočet RPMN) alebo nie, ako aj otázka, kedy sa považuje spotrebiteľský úver za bezúročný a bez poplatkov, je skutočnosť, že smernica zakotvuje tzv. úplnú harmonizáciu úplne irelevantná, pretože Slovenská republika pri implementácii smernice zo zákona povinnosť tzv. úplnej harmonizácie porušila. To, že Súdny dvor Európskej únie vo veci C-42/2015 potvrdil, že smernica sa má vykladať tak, že členské štáty nesmeli zachovať ani zaviesť vo svojom vnútroštátnom práve ustanovenia, ktoré sa odchyľujú od ustanovení tejto smernice je bezvýznamné, pretože v tomto konkrétnom prípade išlo o vnútroštátne právo nad rámec smernice. Z tohto rozhodnutia teda vyplýva, že Slovenská republika nesprávne transformovala do svojho právneho poriadku smernicu 2008/48, ak vo svojej vnútroštátnej právnej úprave vyžaduje v zmluve o spotrebiteľskom úvere uvádzať všetky predpoklady potrebné na výpočet RPMN, resp. výšku, počet a termíny splátok istiny, úrokov a iných poplatkov. 21. Niet žiadnych pochybností, že slovenský zákon ide nad rámec smernice a celkom jednoznačne požaduje aby v samotnej zmluve boli uvedené predpoklady na výpočet RPMN, resp. vyjadrenie tak splátok istiny, ako aj splátok úrokov a splátok iných poplatkov. Ak by slovenský zákonodarca chcel vyjadriť to isté, čo požaduje smernica , ktorá navyše obsahuje požiadavku tzv. úplnej harmonizácie, je zrejmé, že by použil takú istú terminológiu ako používa smernica. Avšak slovenský zákonodarca takúto terminológiu nepoužil, ale k termínu „splátky“ pridal slová „istiny, úrokov a iných poplatkov“. K výkladu tohto ustanovenia zákona existuje konštantná judikatúra slovenských súdov potvrdená rozsudkami Najvyššieho súdu SR, desiatkami rozhodnutí krajských súdov a stovkami rozhodnutí okresných súdov SR, v zmysle ktorej sa má toto ustanovenie vykladať tak, že zmluva musí obsahovať vyjadrenie splátok istiny, splátok úrokov a splátok poplatkov, inak sa zmluva o spotrebiteľskom úvere považuje za bezúročnú a bez poplatkov. 22. Obligatórnymi náležitosťami spotrebiteľskej úverovej zmluvy v čase uzatvorenia Zmluvy o úvere boli, v zmysle ustanovenia § 9 odsek 2 písm. j/ a k/ Zákona o spotrebiteľských úveroch uvedenie ročnej percentuálnej miery nákladov a celkovej čiastky, ktorú musí spotrebiteľ zaplatiť, vypočítané na základe údajov platných v čase uzatvorenia zmluvy o spotrebiteľskom úvere ako aj uvedenie všetkých predpokladov použitých na výpočet tejto ročnej percentuálnej miery nákladov a uvedenie výšky, počtu a termínov splátok istiny, úrokov a iných poplatkov, prípadné poradie, v ktorom sa budú splátky priraďovať k jednotlivým nesplateným zostatkom s rôznymi úrokovými sadzbami spotrebiteľského úveru na účely jeho splatenia Neuvedenie uvedených náležitostí malo za následok, že zmluva o spotrebiteľskom úvere sa považovala za bezúročnú a bez poplatkov. 23. Prvoinštančný súd dospel podľa názoru odvolacieho súdu k správnemu záveru v tom smere, že Zmluva o úvere vyššie uvedené náležitosti neobsahovala. Vzhľadom na to, že v konaní nebolo sporné, že právny predchodca žalobcu poskytol žalovanému úver vo výške 3.881 Eur a žalovaný doposiaľ uhradil 2.594,95 Eur, súd prvej inštancie rozhodol správne, pokiaľ žalovaného zaviazal na úhradu 1.286,05 Eur s príslušenstvom. 24. Vzhľadom na pomer úspechu žalobcu (29,83 %) a úspechu žalovaného (70,17 %) v konaní ako aj na skutočnosť, že žalovanému trovy konania nevznikli, súd prvej inštancie rozhodol správne pokiaľ stranám náhradu trov prvoinštančného konania nepriznal. 25. V odôvodnení napadnutého rozhodnutia súd prvej inštancie zrozumiteľným spôsobom uviedol právne dôvody, pre ktoré časti žaloby nevyhovel. Jeho rozhodnutie nemožno považovať za svojvoľné, zjavne neodôvodnené, resp. ústavne nekonformné, pretože súd prvej inštancie sa pri výklade a aplikácii zákonných predpisov neodchýlil od znenia príslušných ustanovení a nepoprel ich účel a význam. Ako vyplýva aj z judikatúry ústavného súdu, iba skutočnosť, že odvolateľ sa s právnym názorom všeobecného súdu nestotožňuje, nemôže viesť k záveru o zjavnej neodôvodnenosti alebo arbitrárnosti rozhodnutia súdu, teda k porušeniu práva na spravodlivý proces. (Pozri uznesenie Najvyššieho súdu SR zo dňa 23.11.2010, sp. zn. 5 Cdo 218/2010, uznesenie Ústavného súdu SR z 08.06.2006, I. ÚS 188/06) 26. Odvolací súd konštatuje, že súd prvej inštancie správne zistil skutkový stav veci, správne vyhodnotil jednotlivé dôkazy, ako aj správne právne vec posúdil. Z týchto dôvodov odvolací súd považuje odvolanie žalovaného za nedôvodné a vzhľadom na vyššie uvedené dôvody odvolací súd rozsudok v zmysle ustanovenia § 387 C.s.p. potvrdzuje ako vecne správny. 27. O trovách odvolacieho konania bolo rozhodnuté podľa ustanovenia § 396 odsek 1 C.s.p. v spojení s ustanovením § 255 odsek 1 C.s.p.. Žalobca nemá právo na náhradu trov odvolacieho konania a žalovanému v priebehu odvolacieho konania trovy nevznikli, preto sa mu ich náhrada nepriznáva. 28. Rozhodnutie bolo prijaté senátom Krajského súdu v Prešove v pomere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odsek 1 C.s.p.). Dovolateľ musí byť s výnimkou prípadov podľa § 429 odsek 2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https://www.kauzis.sk/judikatura/r/ECLI:SK:KSPO:2018:8317201806.1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