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24Co/96/2018 z 10. 12. 2018</w:t>
      </w:r>
    </w:p>
    <w:p>
      <w:r>
        <w:t>Rozsudok Krajského súdu Prešov z 10. decembra 2018, sp. zn. 24Co/96/2018, ECLI:SK:KSPO:2018:8317203795.1</w:t>
      </w:r>
    </w:p>
    <w:p>
      <w:r>
        <w:t>Súd: Krajský súd Prešov</w:t>
      </w:r>
    </w:p>
    <w:p>
      <w:r>
        <w:t>Spisová značka: 24Co/96/2018</w:t>
      </w:r>
    </w:p>
    <w:p>
      <w:r>
        <w:t>ECLI: ECLI:SK:KSPO:2018:8317203795.1</w:t>
      </w:r>
    </w:p>
    <w:p>
      <w:r>
        <w:t>Dátum vydania: 10. 12. 2018</w:t>
      </w:r>
    </w:p>
    <w:p>
      <w:r>
        <w:t>Forma: Rozsudok</w:t>
      </w:r>
    </w:p>
    <w:p>
      <w:r>
        <w:t>Oblasť práva: Občianske právo</w:t>
      </w:r>
    </w:p>
    <w:p>
      <w:pPr>
        <w:pStyle w:val="Heading2"/>
      </w:pPr>
      <w:r>
        <w:t>Text rozhodnutia</w:t>
      </w:r>
    </w:p>
    <w:p>
      <w:r>
        <w:t>Súd: Krajský súd Prešov Spisová značka: 24Co/96/2018 Identifikačné číslo súdneho spisu: 8317203795 Dátum vydania rozhodnutia: 11. 12. 2018 Meno a priezvisko sudcu, VSÚ: JUDr. Martin Baran ECLI: ECLI:SK:KSPO:2018:8317203795.1 ROZSUDOK V MENE SLOVENSKEJ REPUBLIKY Krajský súd v Prešove v senáte zloženom z predsedu senátu JUDr. Martina Barana a členov senátu JUDr. Antónie Kandravej a JUDr. Elišky Wagshalovej v spore žalobcu M. H. s.r.o., D. XX, Y. - mestská časť H. D., M.: XX XXX XXX, zast. JUDr. Ján Šoltés, advokát, Mýtna 48, Bratislava, IČO: 37 927 795, proti žalovanej A. U., nar. XX. XX. XXXX, U. XXXX/XX, H., o zaplatenie 2995,53 eur s prísl., o odvolaní žalobcu proti rozsudku Okresného súdu Humenné č. k. 5Csp/91/2017 - 59 zo dňa01.03.2018 takto r o z h o d o l : I. Potvrdzuje rozsudok v napadnutom výroku o zamietnutí žaloby v prevyšujúcej časti a v súvisiacom výroku o trovách konania. II. Náhradu trov odvolacieho konania stranám sporu n e p r i z n á v a . o d ô v o d n e n i e : Predmet konania 1. Podanou žalobou sa žalobca domáhal voči žalovanej zaplatenia istiny 2 995,53 eur spolu s úrokom z omeškania vo výške 8 % ročne od 21.2.2017 do zaplatenia a náhrady trov konania, to všetko z titulu zmluvy o vydaní a používaní kreditnej platobnej karty uzatvorenej medzi právnym predchodcom žalobcu a žalovanou. Obsah napadnutého rozhodnutia 2. Napadnutým rozsudkom Okresný súd Humenné (ďalej len „súd prvej inštancie“) rozhodol, cit.: „Súd konanie o zaplatenie 1428,67 eur s 8% úrokom z omeškania z tejto sumy od 21.02.2017 do zaplatenia zastavuje. V prevyšujúcej časti súd žalobu zamieta. Žalovanej vo vzťahu k žalobcovi náhradu trov konania nepriznáva.“ 3. V odôvodnení rozhodnutia okrem iného uviedol, že uzavretá úverová zmluva je zmluvou o spotrebiteľskom úvere v zmysle zákona č. 129/2010 Z. z. spotrebiteľských úveroch; uzavretá úverová zmluva nie je vylúčená z pôsobnosti citovaného zákona (§1 ods. 2 zákona). V tomto prípade z vykonaného dokazovania mal súd za preukázané, že zmluva o úvere neobsahuje údaj požadovaný zákonom o spotrebiteľských úveroch uvedené podľa § 9 ods. 2 písm. k) a to údaj o termínoch splátok istiny, úrokov a iných poplatkov, údaj o RPMN a ani predpoklady pre výpočet RPMN, údaj o dobe jej trvania a termín konečnej splatnosti spotrebiteľského úveru. Súd vzhľadom na vyššie uvedené skutočnosti dospel k záveru, že poskytnutý spotrebiteľský úver je potrebné podľa §11 ods. 1 písm. a) zákona o spotrebiteľských úveroch považovať za bezúročný a bez poplatkov. Keďže žalovaná zaplatila viac ako reálne od žalobcu dostala, súd žalobu žalobcu o zaplatenie 1566,86 eur zamietol a to aj vrátane požadovaného úroku z omeškania. Žalovaná síce v listine doručenej súdu dňa 28. 2. 2018 uznala žalovanú sumu voči žalobcovi čo do dôvodu a výška, avšak súd prihliadol na to, že v danej veci sa jedná o spotrebiteľský spor, teda o spor s ochranou slabšej strany v zmysle ustanovenia §290 a nasl. C.s.p. a nerozhodol vo veci rozsudkom pre uznanie, pretože tento rozsudok by bol v neprospech žalovanej ako slabšej strany. O náhrade trov konania rozhodol podľa ust. § 255 v spojení s ustanovením §256 CSP. Obsah odvolania a vyjadrení 4. Proti zamietavej časti rozsudku a výroku o trovách konania podal včas odvolanie žalobca. Má za to, že súd mal rozhodnúť rozsudkom pre uznanie. Poukázal na osobitý charakter revolvingového úveru, ktorý je typický tým, že veriteľ ho dopĺňa úverový vzťah tak môže fungovať neurčitú dobu. Na základe uvedeného žalobca navrhol, aby odvolací súd rozsudok v napadnutej časti zmenil a vyhovel žalobe v plnom rozsahu a zaviazal žalovanú zaplatiť dlžnú sumu v splátkach. Zároveň si uplatnil náhradu trov konania. 5. Žalovaná vo vyjadrení k odvolaniu poprela, že by uznala dlh v takej výške, ako tvrdí žalobca a navrhla rozsudok v napadnutej časti potvrdiť. Hodnotenie odvolacieho súdu. 6. Krajský súd v Prešove (ďalej len „odvolací súd“) príslušný na rozhodnutie o odvolaní (§ 34 zákona č. 160/2015 Z. z. Civilný sporový poriadok, ďalej len „CSP“) v zmysle zásad uvedených v § 470 ods. 1 a 2 CSP, vzhľadom na včas podané odvolanie preskúmal rozsudok v jeho napadnutých častiach, ako aj konanie mu predchádzajúce v zmysle zásad vyplývajúcich z ust. § 379 a nasl. CSP, bez nariadenia pojednávania (§ 385 CSP a contrario) tým, že miesto a čas vyhlásenia rozhodnutia oznámil na úradnej tabuli súdu Krajského súdu v Prešove a na jeho webovej stránke najmenej 5 dní vopred a dospel k záveru, že odvolanie žalobcu nie je dôvodné. 7.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8. Jednou z podstatným odvolacích námietok žalobcu bolo, že súd prvej inštancie nerozhodol rozsudkom pre uznanie napriek tomu, že pre vydanie takéhoto rozhodnutia boli splnené podmienky. 9. Súdny dvor rozhodol, že možnosť súdu skúmať ex offo nekalú povahu podmienky predstavuje prostriedok vhodný zároveň na dosiahnutie výsledku stanoveného v článku 6 Smernice Rady 93/13/ EHS z 5. apríla 1993 o nekalých podmienkach v spotrebiteľských zmluvách, teda zabránenie tomu, aby jednotlivý spotrebiteľ nebol viazaný nekalou podmienkou, a na prispenie k splneniu cieľa stanoveného v jej článku 7, pretože takéto preskúmanie môže mať odradzujúci účinok prispievajúci k ukončeniu používania nekalých podmienok v zmluvách uzavretých so spotrebiteľmi zo strany predajcov alebo dodávateľov (rozsudky Océano Grupo Editorial a Salvat Editores, bod 28, Cofidis, C-473/00, Zb. s. I-10875, bod 32). 10. Táto možnosť priznaná súdu bola posúdená ako nevyhnutná pre to, aby bola pre spotrebiteľa zabezpečená účinná ochrana, najmä s ohľadom na nezanedbateľné nebezpečenstvo toho, že tento spotrebiteľ o svojich právach nevie, alebo má ťažkosti s ich uplatnením (rozsudky Océano Grupo Editorial a Salvat Editores, bod 26, ako aj Cofidis, bod 33). 11. V prípade spotrebiteľských sporov nie je uznanie dlhu žalovaným - spotrebiteľom pred súdom skutočnosťou, ktorá by zbavovala súd povinnosti preskúmať spotrebiteľskú zmluvu, ktorá je právnym základom uplatneného nároku z toho hľadiska, či neobsahuje neprijateľné zmluvné podmienky. Priečilo by sa zásade spravodlivosti, ak by v konaní pasívni spotrebitelia boli zvýhodňovaní voči spotrebiteľom, ktorí dlh pred súdom uznajú, a to častokrát len z obavy, že v opačnom prípade im nebude umožnené uhradiť dlh v splátkach, z dôvodu neinformovanosti, neznalosti svojich práv, pocitu bezmocnosti voči dodávateľovi, ktorý je v konaní právne zastúpený a pod. 12. V konaní nebolo sporné, že právny vzťah medzi stranami konania je spotrebiteľských vzťahom, na ktorý sa okrem ustanovení § 52 a nasl. Občianskeho zákonníka vzťahuje aj Zákon o spotrebiteľských úveroch. 13. Treba prisvedčiť právnym záverom súdu prvej inštancie v tom smere, že ustanovenie § 9 odsek 2 písm. k/ Zákona o spotrebiteľských úveroch predstavuje kogentnú normu zákona, ktorú je dodávateľ služby povinný v zmluve so spotrebiteľom rešpektovať a požadované náležitosti do zmluvy uviesť. V opačnom prípade ustanovenie § 11 odsek 1 Zákona o spotrebiteľských úveroch sankcionuje spotrebiteľský úver jeho bezúročnosťou a bezpoplatkovosťou. Žalobca v zmluve neuviedol ani poradie, v ktorom sa splátky budú priraďovať k jednotlivým nesplateným zostatkom, resp., aká časť splátky sa bude započítavať na istinu úveru a aká časť na odplatu veriteľa - úroky úveru a poplatky úveru. Veriteľ - dodávateľ služby je tou zmluvnou stranou, ktorá svojvoľne plní a nekontrolovateľne priraďuje splátky spotrebiteľa a určuje, aká časť sa použije na splátku istiny a aká na splátku odmeny veriteľa (úrokov a poplatkov), pričom spotrebiteľ nemá žiadnu moc kontrolovať, podľa akého kľúča toto veriteľ robí. Veriteľ od samého začiatku takúto vedomosť má, ale spotrebiteľovi ju neposkytol. Zmluvné dojednanie, v ktorom absentuje takéto členenie splátky je možné podľa ustanovenia § 53 odseku 1 Občianskeho zákonníka jednoznačne považovať za ustanovenie, ktoré spôsobuje značnú nerovnováhu v právach a povinnostiach zmluvných strán v neprospech dlžníka, a teda za neprijateľnú podmienku. Dokonca je možné konštatovať, že v danom prípade sa jedná o nekalú obchodnú praktiku podľa § 7 odsek 2 písm. b/ zákona č. 250/2007 Z. z. o ochrane spotrebiteľa. Nevedomosť spotrebiteľa o spôsobe členenia splátok, ktoré má hradiť, zrejme podstatne narušuje alebo môže narušiť jeho ekonomické správanie vo vzťahu k ponúknutému produktu - v danom prípade pristúpenia na revolvingový úver. Preto je možné jednoznačne konštatovať, že záver súdu prvej inštancie o tom, že predmetný spotrebiteľský úver je bezúročný a bez poplatkov z dôvodu absencie uvedenej zákonnej požiadavky, je možné považovať za správny. Takýto spôsob uvedenia výšky mesačnej splátky je navyše nejednoznačný, pripúšťajúci rôzny výklad a v spotrebiteľských úverových vzťahoch neprípustný. 14. Smernica Európskeho parlamentu a Rady 2008/48/ES z 23. apríla 2008 o zmluvách o spotrebiteľskom úvere v čl. 22 zaviedla úplnú harmonizáciu svojich ustanovení spočívajúcu v tom, že členské štáty pri implementácii smernice nesmeli zachovať ani zaviesť vo svojom vnútroštátnom práve ustanovenia, ktoré sa od ustanovení smernice odchyľujú. 15. Podľa čl. 288 ods. 3 Zmluvy o fungovaní Európskej únie smernica je záväzná pre každý členský štát, ktorému je určená, a to vzhľadom na výsledok, ktorý sa má dosiahnuť, pričom sa voľba foriem a metód ponecháva vnútroštátnym orgánom. Ustanovenia smernice majú priamy účinok len vtedy, ak sú súčasne splnené nasledujúce podmienky a to, že uplynula transpozičná lehota smernice, smernica nie je správne transponovaná alebo nie je zabezpečená jej úplná účinnosť, ustanovenie smernice zakladajúce právo pre jednotlivca alebo povinnosť pre členský štát musí byť dostatočne jasné, presné a nepodmienené a priama aplikácia nesmie mať za následok uloženie povinnosti fyzickej alebo právnickej osobe, alebo založenie resp. sprísnenie trestnej zodpovednosti tých, ktorí sa dopustia porušenia jej ustanovení. To znamená, že smernica nikdy nemôže mať horizontálny priamy účinok v sporoch medzi súkromnoprávnymi subjektmi. Je logické, že ak si členský štát nesplnil svoju povinnosť a netransponoval smernicu správne alebo načas, nemôžu dôsledky tohto protiprávneho konania štátu znášať fyzické alebo právnické osoby a preto im nemôže byť uložená na základe neprebratej, resp. nesprávne prebratej smernice žiadna povinnosť. 16. Požiadavka smernice k otázke členenia splátok je tak jasná a zreteľná, že zo slovného spojenia smernice „výška, počet a frekvencia splátok spotrebiteľa“ absolútne žiadnym výkladom nie je možné vyvodiť požiadavku, aby zmluva uvádzala splátky v členení na splátky istiny, splátky úrokov a splátky iných poplatkov. Preto Súdny dvor Európskej únie v rozsudku C-42/15 správne rozhodol, že smernica takéto členenie nepožaduje. 17. Požiadavka zákona je však od požiadavky smernice iná. Zákon uvádza, že zmluvy musia obsahovať „výšku, počet a termíny splátok istiny, úrokov a iných poplatkov“. Niet žiadnych pochybností, že slovenský zákon ide nad rámec smernice a celkom jednoznačne požaduje vyjadrenie tak splátok istiny, ako aj splátok úrokov a splátok iných poplatkov. Ak by slovenský zákonodarca chcel vyjadriť to isté, čo požaduje smernica, ktorá navyše obsahuje požiadavku tzv. úplnej harmonizácie, je zrejmé, že by použil takú istú terminológiu ako používa smernica. Avšak slovenský zákonodarca takúto terminológiu nepoužil, ale k termínu „splátky“ pridal slová „istiny, úrokov a iných poplatkov“. K výkladu tohto ustanovenia zákona existuje konštantná judikatúra slovenských súdov potvrdená rozsudkami Najvyššieho súdu SR, desiatkami rozhodnutí krajských súdov a stovkami rozhodnutí okresných súdov SR, v zmysle ktorej sa má toto ustanovenie vykladať tak, že zmluva musí obsahovať vyjadrenie splátok istiny, splátok úrokov a splátok poplatkov, inak sa zmluva o spotrebiteľskom úvere považuje za bezúročnú a bez poplatkov. 18. Odvolací súd poukazuje aj na rozsudok Najvyššieho súdu SR vo veci sp. zn. 7Sžo/61/2015: „Zmluva o pôžičke neobsahuje údaje podľa § 9 ods. 2 ZoSÚ, t.j.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až po podpise zmluvy o úvere, je takáto obchodná praktika neprípustná a odporujúca čestnej obchodnej praxi. Nesúhlasil s tvrdením žalobcu, že uvedené informácie boli obsahom samotnej zmluvy o spotrebiteľskom úvere ako aj splátkového kalendára, ktorý tvorí neoddeliteľnú súčasť zmluvy. Považoval za neprípustné, aby podstatné náležitosti zmluvy o spotrebiteľskom úvere podľa § 9 ods. 2 ZoSÚ, ktoré zmluva pod sankciou neplatnosti, resp. pod sankciou straty práv veriteľa na úroky a poplatky musí obsahovať, boli spotrebiteľovi len dodatočne po podpise zmluvy doručované poštou a zároveň vyhlasované za neoddeliteľnú súčasť zmluvy bez toho, aby bol k tomu potrebný písomný súhlas druhej zmluvnej strany. Mal za to, že takýto postup je v rozpore aj s príslušnými ustanoveniami Občianskeho zákonníka. Krajský súd považoval tiež za neprípustné, aby spotrebiteľ vzal výšku úveru len na vedomie a aby jeho podpis na zmluve nahrádzal jeho výslovný a jednoznačný súhlas s výškou úveru. Odvolací súd v súlade s právnou úpravou ustanovenou v § 219 ods. 2 v spojení s § 246c ods. 1 O.s.p. po vyhodnotení odvolacích dôvodov vo vzťahu k napadnutému rozsudku krajského súdu a vo vzťahu k obsahu súdneho a pripojeného administratívneho spisu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19. Dôležitý je tiež výklad rozsudku súdneho dvora vo veci C-42/15 a smernice 2008/48/ES, pretože sa zdá, že súdny dvor mal ,,eurovýhradu“ len k amortizačnej tabuľke ako povinnej náležitosti zmluvy a len vo vzťahu k istine. Prejednávaná vec sa však netýka amortizačnej tabuľky, ale špecifikácie splátok úveru podľa jednotlivých zložiek, čo je v konečnom hľadisku relevantné aj na účely transparentnosti vstupných údajov pre výpočet RPMN. 20. Tak explicitne presné ustanovenie akým je ustanovenie § 9 ods.1 písm. k/ zákona č. 129/2010 Z.z. v znení účinnom v čase uzavretia zmluvy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a odvolací súd nevidí dôvod na odklon od vnútroštátneho predpisu, ktorý bol v čase vydania napadnutého rozsudku platný a účinný. 21. Odvolací súd má za to, že princíp právnej istoty prevažuje, smernica nemá priamy účinok na horizontálne vzťahy medzi jednotlivcami a nepriamy účinok smernice nemožno použiť contra legem, a preto v súlade s doterajšou masívnou aplikačnou praxou súdov je v prípade absencie náležitosti špecifikácie splátok podľa istiny, úrokov a poplatkov je potrebné poskytnutý úver považovať za bezúročný a bez poplatkov. 22. Záverom k tejto otázke odvolací súd dodáva, že uznesením Krajského súdu v Prešove č.k. 22Co/20/2018 zo dňa 27.3.2018 bola podaná prejudiciálna otázka v reakcii na rozsudok C-42/15. 23. Podľa § 54 ods. 2 Občianskeho zákonníka platí, že v pochybnostiach o obsahu spotrebiteľských zmlúv platí výklad, ktorý je pre spotrebiteľa priaznivejší. 24. Z tohto dôvodu je podľa odvolacieho súdu plne legitímny záver o bezúročnosti a bezpoplatkovosti úveru, a to v súlade s ust. § 11 ods. 1 písm. b) zákona č. 129/2010 Z. z. v znení účinnom v čase uzavretia predmetných zmlúv. 25. Keďže už len absencia náležitosti podľa ust. § 9 ods.1 písm. k/ zákona č. 129/2010 Z.z. bez ďalšieho spôsobuje bezúročnosť a bezpoplatkovosť úveru, ostatnými odvolacími argumentmi žalobcu sa odvolací súd nezaoberal, nakoľko ich vyriešenie nemá vplyv na vecnú správnosť rozhodnutia. 26. Vzhľadom na vyššie uvedené odvolací súd rozsudok v napadnutej časti postupom podľa § 387 ods. 1 potvrdil. Správnemu výroku vo veci samej zodpovedá aj správny súvisiaci výrok o trovách konania. 27. V odvolacom konaní nebol žalobca úspešný. Naopak fakticky plne úspešná bola žalovaná, ktorej vznikol zásadne nárok na náhradu trov odvolacieho konania (v zmysle § 255 ods. 1 CSP v spojení s ust. § 396 ods. 1 CSP). Z obsahu spisu žalovanej v odvolacom konaní žiadne trovy nevyplývajú.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28. Rozhodnutie bolo prijaté senátom Krajského súdu v Prešove v pomere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https://www.kauzis.sk/judikatura/r/ECLI:SK:KSPO:2018:8317203795.1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