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20Co/57/2018 z 20. 8. 2018</w:t>
      </w:r>
    </w:p>
    <w:p>
      <w:r>
        <w:t>Rozsudok Krajského súdu Prešov z 20. augusta 2018, sp. zn. 20Co/57/2018, ECLI:SK:KSPO:2018:8317203885.1</w:t>
      </w:r>
    </w:p>
    <w:p>
      <w:r>
        <w:t>Súd: Krajský súd Prešov</w:t>
      </w:r>
    </w:p>
    <w:p>
      <w:r>
        <w:t>Spisová značka: 20Co/57/2018</w:t>
      </w:r>
    </w:p>
    <w:p>
      <w:r>
        <w:t>ECLI: ECLI:SK:KSPO:2018:8317203885.1</w:t>
      </w:r>
    </w:p>
    <w:p>
      <w:r>
        <w:t>Dátum vydania: 20. 8. 2018</w:t>
      </w:r>
    </w:p>
    <w:p>
      <w:r>
        <w:t>Forma: Rozsudok</w:t>
      </w:r>
    </w:p>
    <w:p>
      <w:r>
        <w:t>Oblasť práva: Občianske právo</w:t>
      </w:r>
    </w:p>
    <w:p>
      <w:pPr>
        <w:pStyle w:val="Heading2"/>
      </w:pPr>
      <w:r>
        <w:t>Text rozhodnutia</w:t>
      </w:r>
    </w:p>
    <w:p>
      <w:r>
        <w:t>Súd: Krajský súd Prešov Spisová značka: 20Co/57/2018 Identifikačné číslo súdneho spisu: 8317203885 Dátum vydania rozhodnutia: 21. 08. 2018 Meno a priezvisko sudcu, VSÚ: JUDr. Michal Boroň ECLI: ECLI:SK:KSPO:2018:8317203885.1 ROZSUDOK V MENE SLOVENSKEJ REPUBLIKY Krajský súd v Prešove v senáte zloženom z predsedu senátu JUDr. Michala Boroňa a členov senátu JUDr. Petra Straku a JUDr. Viery Kandrikovej v právnej veci žalobcu: Orange Slovensko, a.s., Metodova 8, Bratislava, IČO: 35 697 270, právne zastúpeného Bobák, Bollová a spol., s.r.o., Dr. Vladimíra Clementisa 10, Bratislava, proti žalovanému: D. G., P.. XX.XX.XXXX, Š. XXXX/XX, XXX XX H., v konaní o zaplatenie 127,77 eur s príslušenstvom, o odvolaní žalobcu proti rozsudku Okresného súdu Humenné sp. zn. 15Csp/94/2017-61 zo dňa 30.11.2017 takto r o z h o d o l : I. Potvrdzuje sa rozsudok vo výroku II. a III. II. Stranám sporu sa náhrada trov odvolacieho konania nepriznáva. o d ô v o d n e n i e : 1. Napadnutým rozsudkom Okresný súd Humenné (ďalej len „súd prvej inštancie“) rozhodol, cit: „I. Žalovaný je povinný zaplatiť žalobcovi istinu vo výške 28,27 eur s 5,05% úrokom z omeškania ročne od 8.1.2016 do zaplatenia v lehote troch dní od právoplatnosti tohto rozsudku. II. Žalobu v časti o zaplatenie 99,50 eur s príslušenstvom zamieta. III. Žalovanému nepriznáva náhradu trov konania.“ Prvoinštančný súd svoje rozhodnutie okrem iného odôvodnil tým, že dojednanie zmluvnej pokuty pre prípad výpovede zmluvy a žiadosti o prenesenie telefónneho čísla priamo odporuje ustanoveniam zákona č. 351/2011 Z.z. o elektronických komunikáciách. Využitie zákonom danej možnosti vypovedať zmluvu nepredstavuje porušenie povinnosti, za ktoré by bolo možné požadovať zaplatenie zmluvnej pokuty. Súd prvej inštancie ďalej svoje rozhodnutie odôvodnil tým, že dojednanie zmluvnej pokuty nezohľadňujúce výšku pohľadávky vzniknutej porušením záväzku a viažuce sa iba na moment porušenia poskytovania služieb bez zohľadnenia prípadnej možnosti obnovenia, predstavuje neprijateľnú zmluvnú podmienku, nakoľko výrazne znevýhodňuje spotrebiteľa a dodávateľovi umožňuje uplatniť si voči spotrebiteľovi zmluvnú pokutu v neprimeranej výške. V tejto súvislosti prvoinštančný súd poukázal na to, že môže teda nastať situácia, že spotrebiteľ si svoj záväzok nesplní len v nepatrnom rozsahu, napríklad z vyúčtovanej sumy neuhradí 1 euro. Zmluvná pokuta dojednaná pre prípad nezaplatenia ceny za poskytnuté služby, výšku pohľadávky takto vzniknutej vôbec nezohľadňuje. Zmluvná pokuta, tak ako bola dojednaná, teda umožňuje poskytovateľovi služieb požadovať od spotrebiteľov zaplatenie zmluvnej pokuty vo výške podstatne prevyšujúcej pohľadávku vzniknutú porušením záväzku zaplatiť sumu poskytovaných služieb. O trovách konania prvoinštančný súd rozhodol podľa § 255 ods. 2 CSP. 2. Proti tomuto rozsudku podal odvolanie žalobca, a to proti výroku o zamietnutí žaloby a proti výroku o trovách konania a navrhol, aby odvolací súd zmenil rozhodnutie súdu prvej inštancie a vyhovel jeho žalobe v celom rozsahu. Dojednanie zmluvnej pokuty, ako tzv. zabezpečovacieho inštitútu zmluvných vzťahov je podľa jeho názoru plne v súlade s platným právnym poriadkom Slovenskej republiky. Maximálna výška zmluvnej pokuty zodpovedá výške poskytnutej zľavy z kúpnej ceny mobilného telefónu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Má za to, že dojednanie o zmluvnej pokute, ako aj jej výšky nemohlo spôsobiť nerovnováhu medzi účastníkmi zmluvného vzťahu. 3. K odvolaniu žalobcu sa žalovaný nevyjadril. 4. Krajský súd v Prešove (ďalej aj „odvolací súd“) preskúmal vec bez nariadenia pojednávania (§ 379 a nasl. CSP) a dospel k záveru, že rozsudok je v napadnutých výrokoch o zamietnutí žaloby a o trovách konania vecne správny. 5. Súd prvej inštancie vychádzal zo skutkového stavu, ktorý má oporu vo vykonanom dokazovaní, vec správne právne posúdil v časti napadnutých výrokoch a presvedčivo reagoval so zohľadnením na okolnosti prípadu na procesné prostriedky strán sporu. Podľa názoru odvolacieho súdu nezostali nezodpovedané žiadne otázky strán sporu. 6. Je nepochybné, že neuhradením za služby zo strany žalovaného bola aktivovaná zmluvná pokuta (č.l. 1 spisu - žaloba), podľa bodu 2.5 a, b dodatku k zmluve. 7. V danej veci je významné rozhodnutie Krajského súdu v Prešove, sp. zn. 22Co/45/2018 zo dňa 17.5.2018, ktoré v bode 21 a 22 judikovalo neprijateľnosť zmluvnej pokuty aj pre paušálne dojednanie zmluvnej pokuty umožňujúce zníženie výšky zmluvnej pokuty, ktoré vôbec nezohľadňuje intenzitu a význam toho ktorého porušenia povinnosti, ani výšku dlhu spotrebiteľa vzniknutého porušením záväzku, predstavuje neprijateľnú zmluvnú podmienku, nakoľko výrazne znevýhodňuje spotrebiteľa a dodávateľovi umožňuje pri akomkoľvek i menej významnom porušení povinnosti uplatniť si voči spotrebiteľovi zmluvnú pokutu. 8. Odvolací súd poukazuje na konštantnú aplikačnú prax Krajského súdu v Prešove a hlavne na rozsudok sp. zn. 7Co/36/2015 z 27.4.2015 a 20Co/205/2015 zo dňa 28.4.2016 a rozsudkom Krajského súdu v Prešove č.k. 6Co/103/2015 - 62 zo dňa 26.1.2016 bolo konštatované, že rešpektovanie zákonného zákazu používania neprijateľných zmluvných podmienok sa vzťahuje aj na súdne konania, v ktorých si dodávatelia v čase ich vyhlásenia už uplatňujú plnenia z nich. Odvolací súd dáva do pozornosti skutočnosť, že v prípade navrhovateľa ide o opakované judikovanie ním upravenej zmluvnej podmienky upravujúcej identický právny vzťah so spotrebiteľmi ako neprijateľnej. Správanie sa právnickej osoby v obchodných a iných vzťahoch zodpovedajúce čestnej obchodnej praxi alebo všeobecnej zásade dobrej viery uplatňovanej v jeho oblasti činnosti je dôležité pre kvalitu verejného života. 9. Vzhľadom na upravenú povinnosť zdržať sa používania zmluvnej podmienky, ktorá bola určená za neplatnú z dôvodu neprijateľnosti alebo nepriznanie plnenia dodávateľovi z dôvodu takejto podmienky v § 53a Občianskeho zákonníka odvolací súd považoval všetky námietky odvolateľa uvedené v odvolaní za neopodstatnené. 10. Žalobca namiesto porušovania zákazu ďalšieho používania neprijateľnej zmluvnej podmienky ju naďalej používa tak, že z nej uplatňuje na súde práva. 11. Žalovaný tým, že nezaplatil 28,27 Eur za poskytnuté služby, mal zaplatiť 99,50 Eur (zmluvnej pokuty), teda o 300 % viac, ako činila neuhradená cena za poskytnuté služby, čo je neakceptovateľné a je typickým prípadom neprijateľnosti zmluvnej podmienky tak, ako to odôvodnil súd prvej inštancie. 12. Vychádzajúc z uvedeného, odvolací súd rozsudok vo výroku o zamietnutí žaloby a vo výroku o trovách konania potvrdil ako vecne správny postupom vyplývajúcim v ust. § 387 CSP. 13. V odvolacom konaní nebol žalobca úspešný. Naopak fakticky plne úspešný bol žalovaný, ktorému vznikol zásadne nárok na náhradu trov odvolacieho konania (v zmysle § 255 ods. 1 CSP v spojení s ust. § 396 ods. 1 CSP). Z obsahu spisu vyplýva, že žalovaný bol v odvolacom konaní pasívny, k odvolaniu sa nevyjadril, náhradu trov odvolacieho konania si neuplatnil, a podľa obsahu spisu mu ani žiadne trovy v odvolacom konaní nevznikli. Odvolací súd vychádzal z čl. 17 Základných princípov CSP zakotvujúcim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14.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https://www.kauzis.sk/judikatura/r/ECLI:SK:KSPO:2018:8317203885.1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