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7Co/74/2018 z 28. 10. 2018</w:t>
      </w:r>
    </w:p>
    <w:p>
      <w:r>
        <w:t>Rozsudok Krajského súdu Prešov z 28. októbra 2018, sp. zn. 7Co/74/2018, ECLI:SK:KSPO:2018:8317207143.1</w:t>
      </w:r>
    </w:p>
    <w:p>
      <w:r>
        <w:t>Súd: Krajský súd Prešov</w:t>
      </w:r>
    </w:p>
    <w:p>
      <w:r>
        <w:t>Spisová značka: 7Co/74/2018</w:t>
      </w:r>
    </w:p>
    <w:p>
      <w:r>
        <w:t>ECLI: ECLI:SK:KSPO:2018:8317207143.1</w:t>
      </w:r>
    </w:p>
    <w:p>
      <w:r>
        <w:t>Dátum vydania: 28. 10. 2018</w:t>
      </w:r>
    </w:p>
    <w:p>
      <w:r>
        <w:t>Forma: Rozsudok</w:t>
      </w:r>
    </w:p>
    <w:p>
      <w:r>
        <w:t>Oblasť práva: Občianske právo</w:t>
      </w:r>
    </w:p>
    <w:p>
      <w:pPr>
        <w:pStyle w:val="Heading2"/>
      </w:pPr>
      <w:r>
        <w:t>Text rozhodnutia</w:t>
      </w:r>
    </w:p>
    <w:p>
      <w:r>
        <w:t>Súd: Krajský súd Prešov Spisová značka: 7Co/74/2018 Identifikačné číslo súdneho spisu: 8317207143 Dátum vydania rozhodnutia: 29. 10. 2018 Meno a priezvisko sudcu, VSÚ: JUDr. Branislav Breza ECLI: ECLI:SK:KSPO:2018:8317207143.1 ROZSUDOK V MENE SLOVENSKEJ REPUBLIKY Krajský súd v Prešove v senáte zloženom z predsedu senátu JUDr. Branislava Brezu a sudcov JUDr. Martina Fiľakovského a JUDr. Anny Kovaľovej v právnej veci žalobkyne: Y.. X. C., nar. XX.XX.XXXX, bývajúcej v Humennom, na ul. I. Č.. X, T. zastúpenej JUDr. Igorom Šafrankom, advokátom so sídlom vo Svidníku, na ul. Sov. hrdinov č. 163/66, proti žalovanému: PROFI CREDIT Slovakia, s.r.o. so sídlom v Bratislave, na ul. Pribinovej č. 25, právne zastúpenému Advokátska kancelária JUDr. Andrea Cviková, s.r.o. so sídlom v Bratislave, na ul. Kubániho č. 16, o vydanie bezdôvodného obohatenia a určenie neprijateľnosti zmluvných podmienok, o odvolaní žalovaného proti rozsudku Okresného súdu Humenné zo dňa 06.03.2018 č.k. 10Csp 129/2017-41 takto r o z h o d o l : Potvrdzuje rozsudok vo výroku o uložení povinnosti žalovanému vydať žalobkyni bezdôvodné obohatenie vo výške 2.091,29 Eur s príslušenstvom a vo výroku o trovách konania. Žalobkyni sa priznáva náhrada trov odvolacieho konania v rozsahu 100 %. o d ô v o d n e n i e : 1. Prvoinštančný súd napadnutým rozsudkom uložil žalovanému povinnosť vydať žalobkyni bezdôvodné obohatenie vo výške 2.091,29 Eur spolu s 5 % -ným ročným úrokom z omeškania od 15.07.2017 do zaplatenia. Ďalej určil, že zmluvné podmienky v Zmluve o revolvingovom úvere zo dňa 30.05.2012 uvedené v bode 8. ods. 8.1. a v bode 8. ods. 8.4. sú neprijateľné a z tohto dôvodu neplatné. Žalobkyni priznal vo vzťahu k žalovanému náhradu trov konania v rozsahu 100%. 2. Vykonaným dokazovaním mal za preukázané, že medzi stranami sporu bola dňa 30.05.2012 uzavretá zmluva o spotrebiteľskom úvere. Z úveru schváleného vo výške1.500 Eur bol žalobkyni reálne poskytnutý úver v sume 1.284,25 Eur. Žalobkyňa v prospech žalovaného uhradila celkovo čiastku 3.375,54 Eur. 3. Medzi obligatórne náležitosti zmluvy o spotrebiteľskom úvere okrem iných údajov patrí aj údaj o dobe trvania zmluvy a termíne konečnej splatnosti úveru, údaj o ročnej percentuálnej miere nákladov a údaj o výške, počte a termínoch splátok istiny, úrokov a iných poplatkov (§ 9 ods. 2 písm. f/, písm. j/ a písm. k/ zákona č. 129/2010 Z.z. o spotrebiteľských úveroch). Absencia týchto údajov spôsobovala, že poskytnutý úver v spojení s ustanovením § 11 ods. 1 Zákona o spotrebiteľských úveroch sa považoval za bezúročný a bez poplatkov. 4. Jednou z obligatórnych náležitostí zmluvy o spotrebiteľskom úvere je údaj o konečnej splatnosti úveru. Pokiaľ je súčasťou dojednanie, že dlžník je povinný splácať úver do okamihu úplného uhradenia čerpaného úveru vrátane príslušenstva, takéto dojednanie nezodpovedá požiadavke zákona. Na základe uvedeného možno konštatovať, že údaj o konečnej splatnosti úveru v zmluve absentuje. Údaj o termíne konečnej splatnosti úveru má byť uvedený presne a to uvedením konkrétneho dňa, mesiaca a roku, kedy spotrebiteľský úver nadobudne konečnú splatnosť. Význam uvedenej zmluvnej náležitosti súvisí aj s ďalšími nárokmi veriteľa vyplývajúcimi zo zmluvy o úvere. V zmysle ustálenej súdnej praxe, veriteľovi prislúchajú zmluvné úroky ako odplata za poskytnutie peňažných prostriedkov do splatnosti úveru. Po jeho splatnosti má nárok na úrok z omeškania. Uvedený údaj preto slúži na rozlíšenie, dokedy je dlžník povinný platiť zmluvné úroky a odkedy úroky z omeškania. Účelom zákona o spotrebiteľských úveroch je to, aby spotrebiteľ už pri podpise zmluvy bol informovaný v akých termínoch, resp. kedy, v akej výške a ako dlho je povinný plniť povinnosti vyplývajúce mu zo zmluvy o spotrebiteľskom úvere. Preto sa vyžaduje časová (dátumová) špecifikácia konečnej splatnosti úveru, ktorá je dodávateľom určená na základe vstupných údajov. 5. V zmluve o úvere chýba aj zákonom požadovaný údaj o termínoch splátok istiny, úrokov a iných poplatkov. V zmluve je uvedený iba počet splátok a výška mesačnej splátky. Takéto znenie zmluvy je pre bežného spotrebiteľa nejasné, neurčité a nie je ani v súlade s ustanovením § 9 ods. 2 písm. k/ zákona č. 129/2010 Z.z. Zákonom stanovené členenie a uvedenie jednotlivých čiastok úveru predstavuje prehľadné vymedzenie povinností dlžníka tak, aby sa dokázal zorientovať v ponuke a aby zároveň nebolo možné, aby si veriteľ voči dlžníkovi uplatňoval aj nároky, na ktoré právo nemá. Medzi povinnými náležitosťami zmluvy o spotrebiteľskom úvere podľa úpravy platnej v čase uzatvorenia zmluvy medzi žalobkyňou a žalovaným bola výška, počet a termín splátok istiny, úrokov a iných poplatkov, pričom slová výška, počet a termín splátok sa viaže ku každej tam z uvedených zložiek spotrebiteľského úveru, teda tak k istine, ako aj k úrokom a iným poplatkom. Je teda jednoznačné, že v každej zmluve musí byť uvedená tak výška istiny, ako aj úrokov a iných poplatkov a taktiež ich počet a termín splátok. 6. Zmluva o úvere v časti dojednanej výšky ročnej úrokovej sadzby je neplatná pre rozpor tohto dojednania s dobrými mravmi. Úroky za poskytnutie peňažných prostriedkov podliehajú súdnej kontrole vo svetle princípu dobrých mravov (§ 39 Občianskeho zákonníka). 7. Doterajšia judikatúra súdov nespochybnila, že neprimerané úroky sú v rozpore s pravidlami správania sa, ktoré sú v spoločnosti v prevažnej miere uznávané a predstavujú základný hodnotový poriadok. Cena plnenia tak teda nie je vyňatá zo súdnej kontroly pokiaľ ide o rozsah jej primeranosti a ani kontroly podľa generálnej klauzuly (§ 53 ods. 1 Občianskeho zákonníka). Neprimeranou, a preto odporujúcou dobrým mravom je taká výška úrokov, ktorá podstatne presahuje úrokovú mieru v dobe dojednania obvyklú, určenú najmä s prihliadnutím k najvyšším úrokovým sadzbám uplatňovaným bankami pri poskytovaní úverov alebo pôžičiek. Pri nebankových subjektoch, ktoré sú taktiež súčasťou finančného trhu, sa vzhľadom na vyššiu mieru riziká vo všeobecnosti dajú akceptovať vyššie úroky, rozhodne nie však viac ako o 100 % oproti priemeru bánk. Výška zmluvných úrokov, pokiaľ tieto úroky prevýšia priemer úrokov na trhu pri porovnateľnom úvere o viac ako 100%, je neprijateľná a dobrým mravom odporuje. 8. Vychádzajúc zo štatistických údajov, zverejnených na webovej stránke Národnej banky Slovenska, boli priemerné úrokové sadzby pri úveroch uzatvorených na dobu od 1 do 5 rokov v máji 2012 v sadzbe 11,15 % ročne. Výška úrokovej sadzby úveru dohodnutá medzi stranami sporu bola 70,01 % ročne. Úroková sadzba úveru je tak viac ako 6,5 -násobkom priemernej sadzby úverov poskytovaných bankami v rovnakom období. 9. V tejto súvislosti sa poukázalo na rozsudok Najvyššieho súdu Slovenskej republiky zo dňa 31.07.2009 vydaný vo veci 1MCdo 1/2009, podľa ktorého hoci maximálna výška úrokov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10. S prihliadnutím na uvedené, žalovanému vznikol nárok iba na vrátenie finančných prostriedkov, ktoré z jeho strany boli žalobkyni reálne poskytnuté a to vo výške 1.284,25 Eur. Žalobkyňa doposiaľ žalovanému zaplatila sumu 3.375,54 Eur, čo znamená, že žalovaný sa na úkor žalobkyne bezdôvodne obohatil o sumu 2.091,29 Eur. 11. Pokiaľ ide o námietku premlčania vznesenú zo strany žalovaného, táto sa nepovažovala za dôvodnú. Podľa ustanovenia § 107 ods. 1, ods. 2 Občianskeho zákonníka,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10 rokov odo dňa, keď k nemu došlo. 12. Pri práve na vydanie plnenia z bezdôvodného obohatenia plynie jednak subjektívna dvojročná premlčacia doba plynúca odo dňa keď sa oprávnený dozvie, že došlo k bezdôvodnému obohateniu a kto sa na jeho úkor obohatil a objektívna 3 -ročná premlčacia doba plynúca odo dňa keď došlo k bezdôvodnému obohateniu, resp. 10-ročná pri úmyselnom bezdôvodnom obohatení. V danom prípade je objektívna premlčacia doba 10 -ročná, pretože bezdôvodné obohatenie žalovaného bolo vyhodnotené ako úmyselné. Žalovaný má v predmete činnosti ako nebankový subjekt dlhodobo poskytovanie úverov a jeho povinnosťou bolo poznať a dodržiavať právne predpisy vzťahujúce sa na poskytovanie úverov. Ak žalovaný obchádzal Zákon o spotrebiteľských úveroch tým, že ním predložená úverová zmluva nemá zákonom stanovené náležitosti, toto jeho konanie sa nedá hodnotiť inak ako úmyselné konanie zamerané na získanie bezdôvodného obohatenia bez právneho dôvodu. 13. Zároveň zo žaloby vyplýva, že žalobkyňa sa o bezdôvodnom obohatení dozvedela až keď oslovila Združenie na ochranu spotrebiteľa HOOS, čoho dôkazom je plnomocenstvo na zastupovanie žalobkyne v tomto konaní z roku 2017. Žaloba bola preto podaná i v rámci dvojročnej subjektívnej doby. 14. V dôsledku uvedeného žalobou uplatnený nárok na vydanie bezdôvodného obohatenia vo výške 2.091,29 Eur sa považoval za dôvodný. Súd prvej inštancie preto žalovanému uložil povinnosť vydať žalobkyni bezdôvodné obohatenie vo výške 2.091,29 Eur s príslušným úrokom z omeškania. 15. Za dôvodný sa považoval tiež nárok žalobkyne na určenie neprijateľnosti zmluvných podmienok uvedených v bode 8. ods. 8.1. a v bode 8. ods. 8.4. Zmluvy o revolvingovom úvere. Išlo o zmluvné podmienky, ktoré už boli rozhodnutiami súdov určené za neprijateľné zmluvné podmienky z dôvodu, že spôsobujú značnú nerovnováhu v právach a povinnostiach zmluvných strán v neprospech spotrebiteľa. 16. Výrok o trovách bol odôvodnený ustanovením § 255 ods. 1 a § 262 ods. 1 CSP. 17. Proti tomuto rozsudku, a to konkrétne proti výrokom o uložení povinnosti žalovanému vydať žalobkyni bezdôvodné obohatenie a o trovách konania, podal v zákonom stanovenej lehote odvolanie žalovaný. Navrhol rozsudok v napadnutom rozsahu zmeniť tak, aby žaloba žalobkyne bola zamietnutá. Alternatívne požadoval rozhodnutie v napadnutej časti zrušiť a vec vrátiť na ďalšie konanie. Ako dôvod uviedol, že vo veci sa dospelo k nesprávnym záverom týkajúcim sa neuvedenia výšky, počtu a splatnosti splátok a konečnej splatnosti. Závery o dôvodoch vzniku bezdôvodného obohatenia sú nesprávne a sú založené na nesprávnom výklade ustanovenia § 9 ods. 2 písm. k/ zákona č. 129/2010 Z.z. Súdny dvor Európskej únie vo veci C-42/15 vyslovil podstatnú vec, podľa ktorej článok 23 Smernice 2008/48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Úver môže byť bezúročný len vtedy, ak ide o náležitosť, ktorej neuvedenie je spôsobilé objektívne spochybniť rozsah záväzku spotrebiteľa. Ani jedna zo súdom prvej inštancie uvádzaných náležitostí nemôže spôsobiť bezúročnosť úveru. Rozsah záväzku spotrebiteľa definujú iné ukazovatele a to celková čiastka, ktorú má spotrebiteľ zaplatiť, RPMN a výška úveru. Nesprávnym je tiež záver súdu o rozčlenení splátky. Takúto náležitosť žiadny zákon nikdy nepožadoval a ani nepožaduje. Pokiaľ ide o potrebu uvádzania konečnej splatnosti úveru, táto náležitosť nemá vplyv na možnosť posúdenia rozsahu záväzku spotrebiteľa. Okrem toho, zmluvné dojednania výslovne vymedzujú deň splatnosti poslednej splátky úveru, resp. revolvingu podľa posledného splátkového kalendára ako deň konečnej splatnosti úveru. Údaj o dni splatnosti poslednej splátky ako exaktne vymedzený dátum vyplýva pritom aj z oznámenia veriteľa o schválení úveru dlžníkovi. Zmluva obsahuje správny údaj o termíne konečnej splatnosti úveru v súlade so zákonom, nakoľko tento termín je vymedzený dňom splatnosti poslednej splátky. 18. Pokiaľ ide o úroky, ich základná regulácia vyplýva z ustanovenia § 502 ods. 1 Obchodného zákonníka, ktorý obsahuje reguláciu záväzku platiť úroky, úpravu situácie ak si strany výslovne nedohodli výšku úrokov v zmluve a úpravu situácie, ak si strany dohodli v zmluve úroky vyššie než sú prípustné na základe alebo podľa zákona. Podľa normatívneho znenia uvedeného ustanovenia,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najvyššej prípustnej výške. Posúdenie ustanovenia o úrokoch ako neplatného neobstojí ani podľa predpisov občianskeho práva. Všeobecným a ustáleným pravidlom výkladu právnych predpisov a ich aplikácie pri posudzovaní platnosti právneho úkonu je zásada, že má prednosť taký prístup, ktorý ponecháva právny úkon platný aspoň v časti, než ako by mal byť právny úkon posúdený za neplatný. V zákone tento postup vyjadruje ustanovenie § 41 Občianskeho zákonníka, podľa ktorého ak sa dôvod neplatnosti vzťahuje len na časť právneho úkonu, je neplatnou len táto časť, pokiaľ z povahy právneho úkonu alebo z jeho obsahu alebo z okolností, za ktorých k nemu došlo, nevyplýva, že túto časť nemožno oddeliť od ostatného obsahu. 19. Vo veci nebola správne posúdená ani vznesená námietka premlčania. Pri jej posudzovaní sa vychádzalo z toho, že ak zmluva nemá zákonom predpísané náležitosti, treba to chápať ako úmysel získať bezdôvodné obohatenie. Rozhodnutím Najvyššieho súdu Slovenskej republiky vydaným vo veci 3Cdo 146/2017 a tiež aj rozhodnutím Súdneho dvora Európskej únie vo veci C-42/15 bol potvrdený správny postup žalovaného ohľadne náležitosti zmluvy, spôsobu akým sa má zákon interpretovať a použiť. Ak súd prvej inštancie spája existenciu úmyslu so skutočnosťami, ku ktorým vrcholné súdne inštancie zaujali iné stanovisko než má súd prvej inštancie, tak to jasne popiera záver súdu o úmysle získať bezdôvodné obohatenie. Nejednotná súdna prax nie je totiž relevantným podkladom pre záver, že malo dôjsť ku konaniu s úmyslom bezdôvodne sa obohatiť. 20. Žalobkyňa navrhla rozsudok v napadnutej časti ako vecne správny potvrdiť. 21. Odvolací súd v zmysle zásad ustanovení § 379, § 380 a § 381 CSP preskúmal rozsudok v napadnutej časti spolu s konaním, ktoré mu predchádzalo, vec prejednal bez nariadenia pojednávania a zistil, že odvolanie žalovaného nie je opodstatnené. 22.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23. Len na zdôraznenie správnosti napadnutého rozhodnutia je potrebné poukázať na ust. § 9 ods. 2 písm. k) zákona č. 129/2010 Z.z. v znení účinnom v čase uzatvárania zmluvy vyžadujúce rozčlenenie dohodnutej splátky na jednotlivé zložky, teda na istinu, úroky a poplatky. Nesplnenie tejto povinnosti malo za následok, že úver sa v súlade s ust. § 11 ods. 1 písm. a) zákona č. 129/2010 Z.z. v znení účinnom v čase uzatvorenia zmluvy považoval za bezúročný a bez poplatkov. 24.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25. Podľa čl. 288 ods.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26.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 počet a termíny splátok istiny, úrokov a iných poplatkov. 27.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28.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29. Čo sa týka ďalšej náležitosti zmluvy o úvere predpokladanej ust. § 9 ods. 2 písm. f) zákona č. 129/2010 Z.z., v znení účinnom ku dňu uzatvorenia zmlúv, ktorou je doba trvania zmluvy o spotrebiteľskom úvere a termín konečnej splatnosti spotrebiteľského úveru, k tejto je potrebné dodať, že požiadavka smernice k tejto otázke je tak jasná a zreteľná, že zo slovného spojenia smernice „dĺžka trvania zmluvy o úvere“ absolútne žiadnym výkladom nie je možné vyvodiť požiadavku aby zmluva uvádzala termín konečnej splatnosti spotrebiteľského úveru. 30. Požiadavka zákona je však od požiadavky smernice iná. Zákon uvádza, že zmluva musí obsahovať: „dobu trvania zmluvy o spotrebiteľskom úvere a termín konečnej splatnosti spotrebiteľského úveru“. Niet žiadnych pochybností, že slovenský zákon ide nad rámec smernice a celkom jasne požaduje vyjadrenie tak doby trvania zmluvy o spotrebiteľskom úvere, ako aj termín konečnej splatnosti spotrebiteľského úveru.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„dĺžka trvania zmluvy o úvere“ pridal slová „termín konečnej splatnosti spotrebiteľského úveru“. Aj s neuvedením vyššie uvedenej náležitosti zmluvy o spotrebiteľskom úvere zákon č. 129/2010 Z.z. o spotrebiteľských úveroch, v znení účinnom v čase uzatvorenia zmluvy, v ust. § 11 ods. 1 písm. a) spájal sankciu vo forme bezúročnosti a bezpoplatkovosti spotrebiteľského úveru. 31. Právne bezvýznamný je poukaz žalovaného na skutočnosť, podľa ktorej termín konečnej splatnosti úveru je vymedzený v zmluvných dojednaniach dňom splatnosti poslednej splátky. V samotnej zmluve o úvere podpísanej zmluvnými stranami sa tento údaj nenachádza a zmluvné dojednania, majúce charakter všeobecných zmluvných podmienok, žalobkyňou a ani žalovaným podpísané nie sú. Súdny dvor Európskej únie síce vo svojom rozsudku vo veci C-42/15 zdôraznil, že článok 10 ods. 1, ods. 2 Smernice 2008/48 v spojení s článkom 3 písm. m/ tejto Smernice sa má vykladať v tom zmysle, že zmluva o úvere nemusí byť nevyhnutne vyhotovená ako jediný dokument, ale všetky náležitosti uvedené v článku 10 ods. 2 uvedenej Smernice musia byť uvedené písomne alebo na inom trvalom nosiči, uvedené na posúdenie poskytnutého úveru ako bezúročného a bez poplatkov vplyv nemá. Zákon č. 129/2010 v znení účinnom v čase uzatvorenia zmluvy v ust. § 9 ods. 2 priamo uvádza, že zmluva o úvere okrem všeobecných náležitostí podľa Občianskeho zákonníka musí obsahovať náležitosti vymenované v tomto ustanovení. Požiadavka zákona na uvádzanie týchto náležitostí priamo v zmluve o spotrebiteľskom úvere je jednoznačná, a preto nepostačuje tieto náležitosti uvádzať v iných dokumentoch so zmluvou súvisiacich, ako sú napr. zmluvné dojednania. 32. Vo veci nie je možné stotožniť sa ani s tvrdením žalovaného o nesprávnom posúdení výšky úrokovej sadzby ako neprimeranej. 33. Podľa ustanovenia § 3 ods. 1 Občianskeho zákonníka, výkon práv a povinností vyplývajúcich z občianskoprávnych vzťahov nesmie bez právneho dôvodu zasahovať do práv a oprávnených záujmov iných a nesmie byť v rozpore s dobrými mravmi. 34. Na kategóriu dobrých mravom treba osobitný dôraz klásť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35. Aplikáciu ustanovenia § 3 Občianskeho zákonníka v otázke výšky odplaty nevylučuje ani ustanovenie § 53 ods. 6 Občianskeho zákonníka účinného v čase uzatvorenia zmluvy. Podľa tohto ustanoveniam,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36. Uvedené ustanovenie ale nemožno vykladať tak, aby do odplaty obvykle požadovanej na finančnom trhu za spotrebiteľské úvery v obdobných prípadoch sa zahrňovali i údaje od tých subjektov finančného trhu, ktoré poskytujú neprimerané až úžernícke úroky. Pripustenie takejto možnosti rozhodne nebolo vôľou zákonodarcu a preto pre účely zistenia výšky obvyklej odplaty sa musí vychádzať z údajov finančných inštitúcii poskytujúcich spotrebiteľské úvery za primeranú odplatu riadiac sa zásadou dobrých mravov upravenou v ustanovení § 3 ods. 1 Občianskeho zákonníka. 37. Ustanovenie § 3 ods. 1 Občianskeho zákonníka patrí k právnym normám s relatívne neurčitou hypotézou, t.j. k právnym normám, ktorých hypotéza nie je stanovená priamo právnym predpisom a ktoré tak prenechávajú súdu, aby podľa svojho uváženia v každom jednotlivom prípade sám vymedzil hypotézu právnej normy zo širokého, dopredu neobmedzeného okruhu okolností. Pri posudzovaní, či konanie účastníka občianskoprávneho vzťahu je v súlade či v rozpore s dobrými mravmi, zákon výslovne neurčuje z akých hľadísk má súd vychádzať. Rozhodnutie o tom, či sú splnené podmienky pre použitie ustanovenia § 3 ods. 1 Občianskeho zákonníka alebo ustanovenia § 39 Občianskeho zákonníka je vždy potrebné urobiť po starostlivej úvahe, v rámci ktorej musia byť zvážené všetky rozhodujúce okolností. 38. Pri dojednávaní úrokov koná v súlade s dobrými mravmi len ten veriteľ, ktorý požaduje primeraný úrok bez ohľadu na to, že dlžník uzatvára zmluvu v situácii pre neho nepriaznivej. V súlade s dobrými mravmi je preto také konanie veriteľa, ktorý sa pri poskytnutí peňažných prostriedkov uspokojí bez ohľadu na to, v akej situácii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ktorá podstatne presahuje úrokovú mieru v dobe dojednania obvyklú, určenú najmä s prihliadnutím k úrokovým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V zmluve dohodnutá úroková sadzba úveru vo výške 70,01 % viac ako 6-násobne prevyšuje priemernú úrokovú sadzbu uplatňovanú bankami pri poskytovaní obdobných úverov alebo pôžičiek. Dohodnutá úroková miera teda podstatne prevyšuje obvyklú úrokovú mieru, a preto záver o neplatnosti dojednania o úrokoch pre rozpor s dobrými mravmi podľa ustanovenia § 39 Občianskeho zákonníka má oporu vo vykonanom dokazovaní. 39. Vzhľadom na vyššie uvedené žalobkyni vznikla povinnosť vrátiť žalovanému iba finančné prostriedky, ktoré jej boli reálne poskytnuté, teda sumu 1.284,25 Eur. Žalobkyňa však v prospech žalovaného uhradila čiastku 3.375,54 Eur, pričom rozdiel vo výške 2.091,29 Eur predstavuje výšku bezdôvodného obohatenia žalovaného získaného na úkor žalobkyne. 40. Pokiaľ ide o žalovaným vznesenú námietku premlčania, pri je posudzovaní sa správne vychádzalo z potreby aplikácie 10 ročnej premlčacej objektívnej doby vyplývajúcej z ustanovenia § 107 ods. 2 Občianskeho zákonníka. Podľa tohto ustanovenia, najneskôr sa právo na vydanie plnenia z bezdôvodného obohatenia premlčí za 3 roky a ak ide o úmyselné bezdôvodné obohatenie, za 10 rokov odo dňa, keď k nemu došlo. 41. V čase uzatvorenia zmluvy o úvere účinný osobitný právny predpis, a to zákon č. 129/2010 Z.z. v ustanovení § 9 ods. 2 upravoval osobitné náležitosti zmluvy o spotrebiteľskom úvere. Toto ustanovenie obsahovo rozsiahle nie je a medzi náležitosťami zmluvy uvádza i konečnú splatnosť spotrebiteľského úveru a výšku, počet a termíny splátok istiny, úrokov a iných poplatkov. Tieto náležitosti vyplývajúce z ustanovenia § 9 ods. 2 písm. f/ a písm. k/ zákona č. 129/2010 Z.z. v znení účinnom v čase uzatvorenia zmluvy, sú tak významné, že s ich neuvedením tento právny predpis v ustanovení § 11 ods. 1 písm. a/ spája sankciu v podobe bezúročnosti a bezpoplatkovosti úveru. 42. Žalovaný ako nebankový subjekt má dlhodobo v predmete svojej činnosti aj poskytovanie úverov a teda jeho povinnosťou bolo poznať a dodržiavať právne predpisy vzťahujúce sa na poskytovanie úverov. V čase uzatvorenia zmluvy platila pri spotrebiteľských úveroch úprava vyžadujúca uvádzať konečnú splatnosť spotrebiteľského úveru a výšku, počet a termíny splátok istiny, úrokov a iných poplatkov. Tieto zákonom vyžadované osobitné náležitosti zmluvy o spotrebiteľskom úvere dodržané neboli. Žalovaný sa svojej zodpovednosti za uzatvorenie takejto zmluvy nemôže zbaviť ani poukazom na princíp „ignorantia iuris non exusat“ (neznalosť zákona neospravedlňuje) uplatnením jeho dôsledkov v neprospech žalobkyne. Rešpektovanie tohto princípu v spotrebiteľských právnych vzťahoch zo strany dodávateľa treba vyžadovať v najvyššej možnej miere. Ak žalovaný ako subjekt dlhodobo pôsobiaci na finančnom trhu, ktorého predmetom činnosti je poskytovanie úverov v rozpore so zákonom, nedodrží predpísané náležitosti zmluvy spôsobujúce, že úver sa považuje za bezúročný a bez poplatkov, jeho konanie nemožno hodnotiť inak ako konanie zamerané na získanie bezdôvodného obohatenia plnením bez právneho dôvodu, minimálne s nepriamym úmyslom získať majetkový prospech. Je skutočne veľmi ťažko uveriť, aby žalovaný nemal vedomosť o tom, čo môže spôsobiť uzavretím zmluvy bez uvedenia konečnej splatnosti spotrebiteľského úveru a bez uvedenia výšky, počtu a termínov splátok istiny, úrokov a iných poplatkov a pre prípad že sa tak stane, že s tým nebol uzrozumený. Záver o potrebe aplikácie 10 -ročnej objektívnej premlčacej doby upravenej v ustanovení § 107 ods. 2 Občianskeho zákonníka, má tak oporu vo vykonanom dokazovaní. 43. S prihliadnutím na uvedené odvolací súd postupom vyplývajúcim z ustanovenia § 387 CSP rozsudok v napadnutej časti ako vecne správny potvrdil. 44. Zároveň v odvolacom konaní úspešnej žalobkyni priznal náhradu trov odvolacieho konania v rozsahu 100 % podľa ustanovení § 396 ods. 1, § 255 ods. 1 a § 262 ods. 1, ods. 2 CSP s tým, že o výške náhrady týchto trov rozhodne súd prvej inštancie. 45.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https://www.kauzis.sk/judikatura/r/ECLI:SK:KSPO:2018:8317207143.1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