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6Co/83/2018 z 27. 2. 2019</w:t>
      </w:r>
    </w:p>
    <w:p>
      <w:r>
        <w:t>Rozsudok Krajského súdu Prešov z 27. februára 2019, sp. zn. 6Co/83/2018, ECLI:SK:KSPO:2019:8317201571.1</w:t>
      </w:r>
    </w:p>
    <w:p>
      <w:r>
        <w:t>Súd: Krajský súd Prešov</w:t>
      </w:r>
    </w:p>
    <w:p>
      <w:r>
        <w:t>Spisová značka: 6Co/83/2018</w:t>
      </w:r>
    </w:p>
    <w:p>
      <w:r>
        <w:t>ECLI: ECLI:SK:KSPO:2019:8317201571.1</w:t>
      </w:r>
    </w:p>
    <w:p>
      <w:r>
        <w:t>Dátum vydania: 27. 2. 2019</w:t>
      </w:r>
    </w:p>
    <w:p>
      <w:r>
        <w:t>Forma: Rozsudok</w:t>
      </w:r>
    </w:p>
    <w:p>
      <w:r>
        <w:t>Oblasť práva: Občianske právo</w:t>
      </w:r>
    </w:p>
    <w:p>
      <w:pPr>
        <w:pStyle w:val="Heading2"/>
      </w:pPr>
      <w:r>
        <w:t>Text rozhodnutia</w:t>
      </w:r>
    </w:p>
    <w:p>
      <w:r>
        <w:t>Súd: Krajský súd Prešov Spisová značka: 6Co/83/2018 Identifikačné číslo súdneho spisu: 8317201571 Dátum vydania rozhodnutia: 28. 02. 2019 Meno a priezvisko sudcu, VSÚ: JUDr. Peter Straka ECLI: ECLI:SK:KSPO:2019:8317201571.1 ROZSUDOK V MENE SLOVENSKEJ REPUBLIKY Krajský súd v Prešove v senáte zloženom z predsedu senátu JUDr. Petra Straku a členov senátu JUDr. Michala Boroňa a JUDr. Viery Kandrikovej v spore žalobcu: Prima banka Slovensko, a. s., so sídlom Hodžova 11, Žilina, IČO: 31 575 951, proti žalovanému 1./ V. P., nar. XX.. XXXX a žalovanej X./ S. P., nar. XX. XX. XXXX, obaja žalovaní trvale bytom I. XX/XX, H. J. U., o zaplatenie 6979,33 eur s príslušenstvom, o odvolaní žalobcu proti rozsudku Okresného súdu Humenné č.k. 5Csp/48/2017-106 zo dňa 20.02.2018 takto r o z h o d o l : I. Potvrdzuje sa rozsudok vo výroku o zamietnutí žaloby v prevyšujúcej časti, vo výrok o povolení splácať dlžnú sumu v splátkach a vo výroku o trovách konania. II. Stranám sporu sa náhrada trov odvolacieho konania nepriznáva. o d ô v o d n e n i e : 1. Napadnutým rozsudkom Okresný súd Humenné (ďalej len „súd prvej inštancie“) rozhodol: „Žalovaní v 1. a v 2. rade sú povinní zaplatiť žalobcovi spoločne a nerozdielne 4695,54 eur s úrokom z omeškania vo výške 5% z dlžnej sumy od 20.1.2017 do zaplatenia v 100 eurových mesačných splátkach splatných vždy do 25. dňa v mesiaci počnúc prvým dňom kalendárneho mesiaca nasledujúceho po právoplatnosti tohto rozsudku pod starou výhody splátok. V prevyšujúcej časti súd žalobu zamieta. Žalobcovi vo vzťahu k žalovaným v 1. a v 2. rade súd priznáva nárok na náhradu trov konania v rozsahu 34% s tým, že o výške náhrady trov konania bude rozhodnuté samostatným uznesením po právoplatnosti rozhodnutia vo veci samej.“ 2. Rozhodnutie právne odôvodnil podľa § 497 Obchodného zákonníka, § 52 ods. 1 až 4, § 53 ods. 1 a 5, § 54 ods. 1 a 2, § 565, § 517 ods. 1 a 2 Občianskeho zákonníka, § 1 ods. 2, § 2 písm. a) a b), § 9 ods. 1 a 2, § 11 ods. 1 zákona č. 129/2010 Z.z. o spotrebiteľských úveroch, § 3 ods. 3 zákona č. 250/2007 Z.z. o ochrane spotrebiteľa, § 3 ods. 1 nariadenia vlády SR č. 87/1995 Z.z.. 3. V odôvodnení uviedol, že medzi žalobcom a žalovanými bola uzatvorená zmluva o úvere, ktorá je zmluvou o spotrebiteľskom úvere, na základe ktorej žalovaným boli poskytnutý úver vo výške 7125 eur (bez poplatku za poskytnutie úveru 375 eur), ktorý sa žalovaní zaviazali splatiť v 120 anuitných splátkach po 107,79 eur mesačne. Zo strany žalobcu došlo k vyhláseniu predčasnej splatnosti celého úveru ku dňu 19. 1. 2017. Žalovaní v prospech žalobcu uhradili sumu 2429,46 eur a iba finančné prostriedky vo výške 800,48 eur boli započítané na istinu úveru. 4. V zmluve o úvere absentuje údaj požadovaný zákonom o spotrebiteľských úveroch v zmysle § 9 ods. 2 písm. k), a to údaj o termínoch splátok istiny, úrokov a iných poplatkov. V zmluve je uvedený iba počet splátok a výška mesačnej splátky. V zmluve absentuje aj ďalšia podstatná náležitosť podľa § 9 ods. 2 písm. j) zákona č. 129/2010 Z.z. v súvislosti s tam uvedenou RPMN, a to uvedenie všetkých predpokladov použitých na výpočet tejto ročnej percentuálnej miery nákladov. 5. Súd vzhľadom na vyššie uvedené skutočnosti dospel k záveru, že poskytnutý spotrebiteľský úver je potrebné podľa §11 ods. 1 písm. b) zákona o spotrebiteľských úveroch považovať za bezúročný a bez poplatkov. 6. Žalovaní v 1. a 2. rade tak majú žalobcovi vrátiť len sumu reálne čerpaných prostriedkov z úverovej zmluvy. V konaní bolo preukázané, že žalovaní celkovo vyčerpali sumu 7125 eur a vrátili žalobcovi sumu 2429,46 eur, čo je zrejmé zo žalobcom predložených prehľadov čerpaní a z vyjadrení žalobcu. V zmysle uvedeného tak žalovaní sú povinní zaplatiť žalobcovi 4695,54 eur a preto súd žalobe žalobcu vyhovel len v časti o zaplatenie 4695,54 eur a v prevyšujúcej časti žalobu žalobcu zamietol. 7. Je nepochybné, že žalovaní sa dostali do omeškania so zaplatením svojho záväzku vo výške 4695,54 eur, a preto žalobca má nárok aj na úrok z omeškania z tejto sumy. Súd priznal žalobcovi podľa ustanovenia § 517 ods. 1, 2 Občianskeho zákonníka úrok z omeškania, ktorého výška je v súlade s ustanovením § 3 ods. 1 nariadenia vlády SR č. 87/95 Z.z., a to odo dňa nasledujúceho po zosplatnení úveru. Vo zvyšnej časti požadovaného úroku z omeškania súd žalobu ako nedôvodnú zamietol. 8. Žalovaní požiadali o povolenie úhrady dlhu v splátkach, pretože nemajú dostatok finančných prostriedkov na úhradu dlhu naraz. V súlade s ustanovením §232 ods. 4 CSP, po zhodnotení majetkovej, zárobkovej a sociálnej situácie žalovaných, ako aj vzhľadom na výšku priznanej sumy, súd im povolil uhradiť dlžnú sumu splátkami po 100 eur mesačne. Súd súčasne zobral do úvahy, že žalovaní majú vyživovaciu povinnosť voči dvom maloletým deťom. 9. O trovách konania súd rozhodol podľa ustanovenia § 255 CSP. 10. Proti rozsudku, a to proti výroku, ktorým bola žaloba v prevyšujúcej časti zamietnutá, proti výroku o povolení splácať dlžnú sumu v splátkach a výroku o trovách podal v zákonom stanovenej lehote odvolanie žalobca. Namietal, že neoddeliteľnou súčasťou zmluvy o úvere sú aj obchodné podmienky banky (VOP a OP), a teda niektoré z náležitostí, ktoré má v zmysle právnych predpisov zmluva o spotrebiteľskom úvere obsahovať, sú v samotnom texte zmluvy o úvere a ďalšie náležitosti sú v OP a VOP. Výška, počet a termíny splátok istiny a úrokov sú uvedené v samotnom texte zmluvy. Zároveň, bod 2.5.3 OP popisuje anuitné splácanie. Banka bezplatne a kedykoľvek počas celej doby trvania zmluvy o spotrebiteľskom úvere poskytne spotrebiteľovi výpis z účtu vo forme amortizačnej tabuľky, ktorá uvádza splátky, ktoré sa majú zaplatiť, a lehoty a podmienky ich úhrady vrátane rozpisu každej splátky s uvedením amortizácie istiny a úrokov vypočítaných na základe úrokovej sadzby spotrebiteľského úveru. všetky predpoklady použité na výpočet RPMN v zmluve uvedené sú, a ide o nasledovné: výška úveru, dátum prvej splátky, dátum poslednej splátky, termín splatnosti splátky, úroková sadzba, anuitná splátka, poplatok za poskytnutie úveru, dátum zmluvy. Rozhodnutie súdu musí byť spravodlivé a nemôže výrazne zvýhodňovať jednu zo strán na úkor druhej. Priznaním splátok vo výške 100 € súd priznal žalovaným splácať úver v nižšej výške, než v akej mal hradiť úver v zmysle zmluvy (107,79€). Žalovaní počas celého súdneho konania neuskutočnili ani jednu úhradu. súd vo svojom rozhodnutí nezohľadnil poplatok za poskytnutie úveru ako súčasť poskytnutých úverových prostriedkov žalovaným. Vo svojom rozhodnutí súd nikde neuvádza dôvod, pre ktorý žalobcovi nepriznal poplatok za poskytnutie úveru vo výške 375 EUR ako súčasť poskytnutých úverových prostriedkov a za sumu čerpania úveru považoval iba sumu vo výške 7125 EUR, napriek tomu, že žalovaným bol poskytnutý úver vo výške 7500 EUR. Použitie časti poskytnutej sumy žalovaným na úhradu poplatku dohodnutého priamo v úverovej zmluve v ods. 1.2 Základné podmienky nijako nespochybňuje výšku sumy úveru poskytnutej žalovaným žalobcom ani neznižuje istinu dlhu žalovaných. Žalobca má za to, že poplatok za poskytnutie úveru je dohodnutý v súlade s právnymi predpismi a nie je neprijateľnou zmluvnou podmienkou s odkazom na § 53 ods. 1 OZ, nakoľko sa týka hlavného predmetu plnenia - odplaty a je dohodnutý určito, jasne a zrozumiteľné v prehľadnej tabuľke v bode 1.2. zmluvy. Z uvedených dôvodov žalobca navrhol, aby odvolací súd v zmysle § 388 Civilného sporového poriadku rozhodnutie súdu prvej inštancie v napadnutom rozsahu zmenil a vyhovel žalobe v plnom rozsahu, zaviazal žalovaných zaplatiť dlh spoločne a nerozdielne v lehote 3 dní od právoplatnosti rozsudku a zároveň žalobcovi priznal náhradu trov konania aj náhradu trov odvolacieho konania vo výške zaplatených súdnych poplatkov. 11. Žalovaní sa k odvolaniu nevyjadrili. 12. Krajský súd v Prešove (ďalej len „odvolací súd“) preskúmal rozsudok súdu prvej inštancie v napadnutom rozsahu spolu s konaním, ktoré mu predchádzalo podľa zásad uvedených v § 379 až § 381 zákona č. 160/2015 Civilného sporového poriadku (ďalej len CSP), bez nariadenia pojednávania. Oznámenie o verejnom vyhlásení rozsudku bolo zverejnené na úradnej tabuli súdu ako aj na webovej stránke. 13. Podľa § 9 ods. 2 písm. k) zákona č. 129/2010 Z. z. o spotrebiteľských úveroch v znení účinnom v čase uzatvorenia zmluvy (ďalej len „ZoSÚ“) zmluva o spotrebiteľskom úvere okrem všeobecných náležitostí podľa Občianskeho zákonníka musí obsahovať tieto náležitosti: výšku, počet a termíny splátok istiny, úrokov a iných poplatkov, prípadné poradie, v ktorom sa budú splátky priraďovať k jednotlivým nesplateným zostatkom s rôznymi úrokovými sadzbami spotrebiteľského úveru na účely jeho splatenia. 14. V súvislosti s údajom podľa ust. § 9 ods. 2 písm. k) zákona č. 129/2010 Z. z. a rozsudkom Súdneho dvora vo veci C-42/2015 Home Credit Slovakia, a.s. a Klára Biróová odvolací súd poukazuje na priamy účinok smerníc. Otázka priameho účinku smerníc sa vo všeobecnosti v podstate týka vymedzenia podmienok, za ktorých vnútroštátne orgány môžu určitú normu práva Únie aplikovať priamo, bezprostredne, na prípad, ktorý riešia. 15. Vzhľadom na existenciu ustálenej judikatúry SD EÚ na otázku priameho účinku smerníc v spore medzi jednotlivcami (v tomto konkrétnom prípade veriteľ verzus spotrebiteľ) v zásade platí zákaz horizontálneho priameho účinku spočívajúci v tom, že žiadne ustanovenie smernice zaručujúce jednotlivcovi práva alebo ukladajúce povinnosti ako také sa nemôže použiť v rámci sporu, v ktorom stoja proti sebe výhradne jednotlivci. 16. Z uvedeného vyplýva, že priamy účinok je tak v zásade možný len v spore medzi jednotlivcom a štátom, kedy sa jednotlivec dovolá svojho práva vyplývajúceho zo smernice priamo voči štátu ako subjektu zodpovednému za nesprávne implementovanie smernice. 17. Problém nastal v súvislosti s pochybnosťami, kde sú hranice nepriameho účinku smernice. Súd totiž na jednej strane má za cieľ v zmysle rozsudku C-42/15 dosiahnuť plný účinok smernice pri využití všetkých aplikačných metód a ustanovení celého právneho poriadku, no na druhej strane existujú obavy, aby nedošlo v sporoch medzi jednotlivcami k aplikácii nepriameho účinku smernice contra legem a navyše aj proti princípom súkromného práva, akým je aj princíp právnej istoty. 18. Dôležitý je tiež výklad rozsudku Súdneho dvora EÚ vo veci C-42/15 a smernice 2008/48/ES, pretože sa zdá, že súdny dvor mal ,,eurovýhradu“ len k amortizačnej tabuľke ako povinnej náležitosti zmluvy a len vo vzťahu k istine. Prejednávaná vec sa však netýka amortizačnej tabuľky, ale špecifikácie splátok úveru podľa jednotlivých zložiek, čo je v konečnom hľadisku relevantné aj na účely transparentnosti vstupných údajov pre výpočet RPMN. 19. Tak explicitne presné ustanovenie akým je ustanovenie § 9 ods. 2 písm. k) ZoSÚ cez prizmu eurokonformného výkladu nemožno ignorovať a tolerovať absenciu údajov o výške, počte a termíne splátok istiny, úrokov a iných poplatkov v žiadnej zmluve o úvere. Zákonodarca v citovanom ustanovení jasne deklaroval, aké následky sú spojené s absenciou obligatórnych náležitostí uvedených pod písm. k) § 9 odsek 2 ZoSÚ a odvolací súd nevidí dôvod na odklon od vnútroštátneho predpisu, ktorý bol v čase vydania napadnutého rozsudku platný a účinný. 20. Zákonom č. 258/2001 Z. z. o spotrebiteľských úveroch bola do právneho poriadku zakotvená dikcia zákonnej náležitosti zmluvy o spotrebiteľskom úvere o spôsobe splácania úveru podľa istiny, úrokov a iných poplatkov. Približne štyri roky táto zákonná dikcia bola spojená ešte aj kumulatívne s právom na uvedenie súčtu týchto platieb. Nemali by byť žiadne pochybnosti, že v tom čase smernica Rady 87/102/ EHS nevyžadovala plnú harmonizáciu. 21. Zákonom č. 129/2010 Z. z. o spotrebiteľských úveroch bola transponovaná smernica 2008/48/ES z 23. apríla 2008, ktorá vyžadovala plnú harmonizáciu. Do tohto nového zákona o spotrebiteľských úveroch bola prevzatá z predchádzajúceho zákona totožná dikcia splácania spotrebiteľských úverov podľa splátok istiny, úrokov a iných poplatkov. 22. Klauzula objasňujúca špecifikáciu splátok úveru nielen podľa istiny ale aj úrokov a poplatkov má význam, aby bol jasný údaj, (i) z čoho splátka pozostáva, (ii) či splátka obsahuje aj poplatky, (iii) či neobsahuje poplatky, ktoré nemajú byť zaradené do RPMN), (iiii) či ide o amortizované splácanie alebo bez amortizácie alebo (iiiii) údaj o tom, v ktorých splátkach je výlučne istina a v ktorých len poplatky (pri niektorých typoch úverov sú zmluvy formulované tak, že najprv sa splácajú výlučne úroky a v poslednej splátke istina ) a pod . 23. Podľa názoru odvolacieho súdu špecifikácia splátok úveru má svoj význam aj v tom, že spotrebiteľ má možnosť v prípade sankcie bezpoplatkovosti priamo zistiť, ktorej časti splátky sa táto sankcia týka. Spotrebiteľ má tiež možnosť kontroly, či v splátke použitej na účely výpočtu RPMN nie je uvedený poplatok, ktorý sa do RPMN nesmie započítať. RPMN pritom predstavuje dôležitý údaj o celkových nákladoch na úver. Špecifikácia splátok úveru môže odhaliť aj nekalé obchodné praktiky, ak by nedošlo k naplneniu predzmluvných informácii o splátkach úveru (cieľ podľa II. bod 2 smernice 2008/48/ES). 24. Zákon o spotrebiteľských úveroch v § 9 odsek 2 presne definuje, aké náležitosti, okrem všeobecných (§ 43 Občianskeho zákonníka), musí spotrebiteľská zmluva obsahovať. Okrem iného v § 9 odsek 2 písm. k) uvádza, že zmluva o spotrebiteľskom úvere okrem všeobecných náležitostí obsahuje najmä výšku, počet a termíny splátok istiny, úrokov a iných poplatkov, prípadné poradie, v ktorom sa budú splátky priraďovať k jednotlivým nesplateným zostatkom s rôznymi úrokovými sadzbami spotrebiteľského úveru na účely jeho splatenia. Z uvedeného je zrejmé, že povinnými náležitosťami zmluvy o spotrebiteľskom úvere podľa úpravy platnej v čase uzavretia zmluvy medzi stranami sporu bolo aj suma, počet a termíny splátok istiny, úrokov a iných poplatkov, pričom slová suma, počet a termíny splátok sa viažu ku každej z tam uvedených zložiek spotrebiteľského úveru, teda tak k istine, ako aj k úrokom a iným poplatkom. Je teda jednoznačné, že v každej zmluve musí byť uvedená tak výška istiny, ako aj úrokov a iných poplatkov, taktiež aj ich počet a termíny splátok. V danom prípade zmluva o úvere, ktorá bola uzatvorená medzi stranami sporu (č. l. 7 spisu) obsahovala len výšku, počet a termíny anuitnej splátky, a to v sume 107,79 Eur v počte 120 splátok s dátumom splatnosti 15. deň v mesiaci. 25. Súd odkazuje aj na odôvodnenia 9, 19, 30, 31 a 47 smernice 2008/48/ES: „(9) Úplná harmonizácia je potrebná na to, aby sa všetkým spotrebiteľom v Spoločenstve zabezpečila vysoká a rovnocenná úroveň ochrany ich záujmov a aby sa vytvoril skutočný vnútorný trh. Členské štáty by preto nemali mať možnosť zachovať alebo zaviesť iné vnútroštátne ustanovenia ako ustanovenia tejto smernice. Takéto obmedzenie by sa však malo uplatňovať len na ustanovenia harmonizované touto smernicou. Ak neexistujú takéto harmonizované ustanovenia, členské štáty by mali mať možnosť zachovať alebo zaviesť vnútroštátne právne predpisy… (19) Na to, aby sa spotrebitelia mohli rozhodnúť na základe úplnej znalosti veci, mali by sa im pred uzavretím zmluvy o úvere poskytnúť primerané informácie o podmienkach a nákladoch spojených s úverom a o ich povinnostiach, ktoré si spotrebiteľ môže vziať so sebou a zvážiť… (30) Táto smernica neupravuje otázky zmluvného práva, ktoré sa týkajú platnosti zmlúv o úvere. Členské štáty preto môžu v tejto oblasti zachovať alebo zaviesť vnútroštátne ustanovenia, ktoré sú v súlade s právom Spoločenstva. Členské štáty môžu upraviť právny režim, ktorým sa riadi ponuka na uzatvorenie zmluvy o úvere, najmä to, kedy sa má predložiť, a obdobie, počas ktorého je záväzná pre veriteľa. Ak sa takáto ponuka predloží zároveň s informáciami, ktoré sa majú poskytnúť v súlade s touto smernicou pred uzavretím zmluvy, mala by sa, tak ako akékoľvek ďalšie doplňujúce informácie, ktoré môže veriteľ chcieť spotrebiteľovi poskytnúť, predložiť v osobitnom dokumente, ktorý môže byť pripojený k štandardným európskym informáciám o spotrebiteľskom úvere. (31) Zmluva o úvere by mala zrozumiteľným a stručným spôsobom poskytovať všetky potrebné informácie, aby sa mohol spotrebiteľ oboznámiť so svojimi právami a povinnosťami, ktoré mu z nej vyplývajú. (47) Členské štáty by mali ustanoviť pravidlá o sankciách uplatniteľných v prípade porušenia vnútroštátnych ustanovení prijatých podľa tejto smernice a zabezpečiť ich vykonávanie. Aj keď výber sankcií ostáva v právomoci členských štátov, ustanovené sankcie by mali byť účinné, primerané a odrádzajúce.“ V zmysle článku 1 tejto smernice s názvom „Predmet úpravy“: „Účelom tejto smernice je harmonizovať určité aspekty zákonov, iných právnych predpisov a správnych opatrení členských štátov, ktoré sa týkajú zmlúv o spotrebiteľskom úvere.“ 26. Článok 10 rovnakej smernice, nazývaný „Informácie, ktoré má obsahovať zmluva o úvere“, stanovuje: ods. 2 Zmluva o úvere zrozumiteľne a stručne uvádza: g) ročnú percentuálnu mieru nákladov a celkovú čiastku, ktorú musí spotrebiteľ zaplatiť, vypočítané v čase uzavretia zmluvy o úvere; uvedú sa všetky predpoklady použité na výpočet tejto miery; h) výšku, počet a frekvenciu splátok spotrebiteľa a prípadne poradie, v ktorom sa budú splátky priraďovať k jednotlivým nesplateným zostatkom s rôznymi úrokovými sadzbami úveru na účely splatenia; v prípade amortizácie istiny na základe zmluvy o úvere s dobou určitou právo spotrebiteľa vyžiadať si výpis z účtu vo forme amortizačnej tabuľky, a to bezplatne a kedykoľvek počas celej dĺžky trvania zmluvy o úvere. Amortizačná tabuľka uvádza splátky, ktoré sa majú zaplatiť, a lehoty a podmienky ich úhrady; táto tabuľka obsahuje rozpis každej splátky s uvedením amortizácie istiny, úrokov vypočítaných na základe úrokovej sadzby úveru a prípadne i dodatočné náklady; ak úroková sadzba nie je fixná alebo sa dodatočné náklady podľa zmluvy o úvere môžu zmeniť, amortizačná tabuľka zrozumiteľne a stručne uvádza, že údaje v nej uvedené budú platné len do najbližšej zmeny úrokovej sadzby úveru alebo dodatočných nákladov v súlade so zmluvou o úvere; j) ak sa poplatky a úroky majú platiť bez amortizácie istiny, výpis, ktorý uvádza lehoty a podmienky splácania úrokov a súvisiacich pravidelných a nepravidelných poplatkov; k) prípadne poplatky za vedenie jedného alebo viacerých účtov, na ktorých sa zaznamenávajú platobné transakcie a čerpanie, pokiaľ otvorenie účtu nie je dobrovoľné, spoločne s poplatkami za používanie platobných prostriedkov na platobné transakcie a čerpanie a akýmikoľvek inými poplatkami vyplývajúcimi zo zmluvy o úvere a podmienkami, za ktorých sa tieto poplatky môžu zmeniť; u) prípadne iné zmluvné podmienky; ods. 3. Keď sa uplatňuje odsek 2 písm. i), veriteľ sprístupní pre spotrebiteľa výpis z účtu vo forme amortizačnej tabuľky, a to bezplatne a kedykoľvek počas celej dĺžky trvania zmluvy o úvere. ods. 4. V prípade zmluvy o úvere, na základe ktorej splátky spotrebiteľa nevedú k okamžitej zodpovedajúcej amortizácii celkovej výšky úveru, ale sa v období a za podmienok ustanovených v zmluve o úvere alebo v doplnkovej zmluve použijú na vytvorenie istiny, informácie podľa odseku 2 musia zahŕňať zrozumiteľný a stručný údaj o tom, že takáto zmluva o úvere nezaručuje splatenie celkovej výšky úveru čerpaného na jej základe, ak sa takáto záruka neposkytne. Článok 22 tejto smernice s názvom „Harmonizácia a záväzný charakter tejto smernice“ znie: „Keďže táto smernica obsahuje harmonizované ustanovenia, členské štáty nesmú zachovať ani zaviesť vo svojom vnútroštátnom práve ustanovenia, ktoré sa odchyľujú od ustanovení tejto smernice. 27. Príloha II smernice 2008/48 obsahujúca „Štandardné európske informácie o spotrebiteľskom úvere“ uvádza vo svojom bode 2 s názvom „Opis hlavných vlastností úverového produktu“ položku s názvom „Splátky a prípadne poradie, v ktorom sa budú splátky poukazovať“. Tejto položke zodpovedá tento opis: „Budete musieť zaplatiť: [Výška, počet a frekvencia splátok, ktoré zaplatí spotrebiteľ] Úrok a/alebo poplatky sa budú splácať takto:…“ 28. Vo vzťahu k záverom Súdneho dvora EÚ vo veci C-42/15 odvolací súd poukazuje aj na príspevok doc. JUDr. Jánošikovej, PhD.: „Otázne však je, ako by na tento záver mal zareagovať sudca rozhodujúci konkrétny spor. Ak totiž zistí, že neuvedenie konkrétnej náležitosti v zmluve o spotrebiteľskom úvere by malo byť v zmysle § 9 ods. 2 zákona č. 129/2010 sankcionované zánikom nároku veriteľa na úrok a poplatky, ale súčasne dospeje k záveru, že ide o náležitosť, ktorej neuvedenie v zmluve o spotrebiteľskom úvere nemá vplyv na možnosť spotrebiteľovi posúdiť rozsah jeho záväzku, tak vlastne narazil na rozpor medzi vnútroštátnou právnou úpravou a právom Únie. Keďže však norma práva Únie má v tomto prípade podobu smernice, vzhľadom na horizontálny právny vzťah medzi veriteľom a spotrebiteľom nemôže mať smernica priamy účinok. Zistený rozpor je teda možné vyriešiť len prostredníctvom nepriameho účinku smernice, čo znamená pokúsiť sa o taký výklad zákona č. 129/2010, ktorým sa rozpor odstráni. Domnievam sa však, že v tomto prípade by sudca narazil na jednu z hraníc povinnosti eurokonformného výkladu vnútroštátneho práva, ktorou je zákaz výkladu contra legem. Neviem si totiž predstaviť, akou výkladovou metódou by bolo možné obísť príkaz považovať zmluvu o spotrebiteľskom úvere za bezúročnú a bez poplatkov obsiahnutý v § 9 ods. 2 zákona č. 129/2010. Nešlo by už podľa môjho názoru o výklad práva, ale o sudcovskú tvorbu práva.“ 29. Odvolací súd rovnako odkazuje aj na rozsudok Najvyššieho súdu SR vo veci sp. zn. 7Sžo/61/2015: „Zmluva o pôžičke neobsahuje údaje podľa § 9 ods. 2 ZoSÚ, t.j. konkrétne termíny jednotlivých splátok, výšku istiny, úrokov a iných poplatkov a obsahuje len výšku jednotlivých splátok, počet splátok a termín konečnej splatnosti s tým, že ďalšie údaje sú obsiahnuté v splátkovom kalendári, ktorý bol spotrebiteľovi preukázateľne doručený až po podpise zmluvy o úvere, je takáto obchodná praktika neprípustná a odporujúca čestnej obchodnej praxi. Nesúhlasil s tvrdením žalobcu, že uvedené informácie boli obsahom samotnej zmluvy o spotrebiteľskom úvere ako aj splátkového kalendára, ktorý tvorí neoddeliteľnú súčasť zmluvy. Považoval za neprípustné, aby podstatné náležitosti zmluvy o spotrebiteľskom úvere podľa § 9 ods. 2 ZoSÚ, ktoré zmluva pod sankciou neplatnosti, resp. pod sankciou straty práv veriteľa na úroky a poplatky musí obsahovať, boli spotrebiteľovi len dodatočne po podpise zmluvy doručované poštou a zároveň vyhlasované za neoddeliteľnú súčasť zmluvy bez toho, aby bol k tomu potrebný písomný súhlas druhej zmluvnej strany. Mal za to, že takýto postup je v rozpore aj s príslušnými ustanoveniami Občianskeho zákonníka. Krajský súd považoval tiež za neprípustné, aby spotrebiteľ vzal výšku úveru len na vedomie a aby jeho podpis na zmluve nahrádzal jeho výslovný a jednoznačný súhlas s výškou úveru. Odvolací súd v súlade s právnou úpravou ustanovenou v § 219 ods. 2 v spojení s § 246c ods. 1 O.s.p. po vyhodnotení odvolacích dôvodov vo vzťahu k napadnutému rozsudku krajského súdu a vo vzťahu k obsahu súdneho a pripojeného administratívneho spisu konštatuje, že nezistil dôvod na to, aby sa v zásade odchýlil od logických argumentov a relevantných právnych záverov vo veci samej, spolu so správnym poukazom na právnu úpravu vzťahujúcu sa k predmetu konania, uvedených v odôvodnení napadnutého rozsudku krajského súdu, ktoré vytvárajú dostatočné právne východiská pre vyslovenie výroku napadnutého rozsudku. Senát odvolacieho súdu považuje právne posúdenie preskúmavanej veci krajským súdom za správne a súladné so zákonom. Vzhľadom k tomu, aby neopakoval pre účastníkov známe skutočnosti, na zdôraznenie správneho skutkového a právneho záveru súdu prvého stupňa uvádza.“ 30. Odvolací súd odkazuje aj na väčšinové stanovisko Občianskoprávneho kolégia Krajského súdu v Prešove: „1. Ustanovenie § 9 ods. 2 písm. l) zákona č.129/2010 Z. z. o spotrebiteľských úveroch a o iných úveroch a pôžičkách pre spotrebiteľov a o zmene a doplnení niektorých zákonov (ďalej aj ,,sporné pravidlo“) obsahuje právo spotrebiteľa na uvedenie splátok istiny spotrebiteľského úveru ako aj splátok úrokov a poplatkov. Primárnemu účelu právnej úpravy normami spotrebiteľského práva zodpovedá taký výklad sporného pravidla, ktorý každý z atribútov vyjadrených v zákone slovami „výška“, „počet“ a „termíny splátok“ viaže ku každej z tam uvedených zložiek spotrebiteľského úveru majúceho sa v konečnom dôsledku zaplatiť, teda ako k istine, tak i k úrokom, a tiež k poplatkom (porov. rozsudok NS SR z 28.06.2016 sp. zn. 7Sžo61/2015, porov. tiež pri použití historického výkladu k totožnej dikcii podľa zákona č.258/2001 Zz. rozsudok NS SR vo veci 7Cdo/128/2016). Uvedené zákonné pravidlo sa deroguje s účinnosťou od 01.05.2018 novelou zákona č. 129/2010 Z. z. vykonanou zákonom č. 279/2017 Z. z., ktorým sa mení a dopĺňa zákon č. 483/2001 Z. z. o bankách a o zmene a doplnení niektorých zákonov v znení neskorších predpisov a ktorým sa menia a dopĺňajú niektoré zákony. Do nadobudnutia účinnosti uvedenej zmeny zákona (uvedenej v bode 2). nie je v súlade s princípmi súkromného práva docieliť ten istý derogačný efekt súdmi tzv. eurokonformným výkladom, pretože ten by: 1. odporoval zákazu eurokonformného výkladu contra legem, 2. odporoval by princípu právnej istoty, 3. nebol by súladný ani s výkladom rozsudku Súdneho dvora EÚ vo veci C-42/15, keďže Súdny dvor EÚ za euronekonformnú považoval a) len amortizačnú tabuľku a b) len vo vzťahu k istine. Sporné zákonné pravidlo pritom predpokladá oveľa širší diapazón možnosti špecifikácie splátok spotrebiteľského úveru než je amortizačná tabuľka a než je len špecifikácia istiny. Navyše, smernica Európskeho parlamentu a Rady 2008/48/ES z 23. apríla 2008 o zmluvách o spotrebiteľskom úvere a o zrušení smernice Rady 87/102/EHS predpokladá na účely výpočtu ročnej percentuálnej miery nákladov (RPMN) údaje o splátkach, a to tak, aby transparentne bolo zrejmé, že tam nie sú uvedené tie poplatky, ktoré môžu byť v splátkach zahrnuté, ale do RPMN sa nezapočítavajú (čl. 19 ods. 2 smernice 2008/48/ES). Smernica taktiež výslovne predpokladá informovanie spotrebiteľov o špecifikácii splátok úrokov a poplatkov (čl.10 ods.1 písm.j/, príloha II., 2.). 31. V kontexte uvedeného ako aj so zreteľom na Uznesenie Najvyššieho súdu SR sp. zn. 2 Cdo 155/2011 zo dňa 21.12.2011, v ktorom Najvyšší súd SR ustálil, že: „Požiadavky na reflektovanie kasačného rozhodnutia v následnom rozhodnutí krajského (okresného) súdu sú totiž výrazne prísnejšie, než je tomu tak v prípade „púhej“ záväznosti precedenčnej. Zatiaľ čo v prípade tzv. precedenčnej záväznosti rozhodnutí najvyššieho súdu existuje možnosť, aby všeobecný súd rôzneho stupňa (ne)reflektoval právne závery najvyššieho súdu tým, že v dobrej viere predostrie konkurujúce úvahy a začne s judikátom zmysluplný právny dialóg, kasačná záväznosť môže (pochopiteľne len za nezmeneného skutkového stavu) byť reflektovaná len bezpodmienečným rešpektovaním rozhodnutia najvyššieho súdu. V konaní nasledujúcom po kasačnom rozhodnutí preto nie je priestor pre úvahy, či je právny názor najvyššieho súdu správny, fundovaný či úplný.“ odvolací súd sa odklonil od rozhodnutia Najvyššieho súdu SR vo veci sp. zn. 3 Cdo/146/2017 zo dňa 22.02.2018 a ustálil, že princíp právnej istoty prevažuje, smernica nemá priamy účinok na horizontálne vzťahy medzi jednotlivcami a nepriamy účinok smernice nemožno použiť contra legem, a preto v súlade s doterajšou masívnou aplikačnou praxou súdov je potrebné vyžadovať aj špecifikáciu splátok podľa istiny, úrokov a poplatkov. 32. Záverom odvolací súd dodáva, že uznesením Krajského súdu v Prešove č. k. 22Co/20/2018 zo dňa 27.3.2018 bola podaná prejudiciálna otázka v reakcii na rozsudok C-42/15. 33. Ďalej odvolací súd uvádza, že v zmluve zo dňa XX.XX.XXXX je uvedená výška úveru 7500 Eur. Ako vyplynulo z vykonaného dokazovania, žalovaným bola reálne vyplatená suma 7125 Eur, keďže žalobca si na úvod zarátal voči úveru poplatok za úver vo výške 375 Eur. Ide o neprípustný postup v rozpore so záverom Súdneho dvora EU vo veci C-377/2014, ktorý vo výroku rozsudku v bode 3. výslovne uviedol, že článok 3 písm. l) a článok 10 ods. 2 smernice 2008/48/ ES ako aj bod I prílohy I tejto smernice sa majú vykladať v tom zmysle, že celková výška úveru a výška čerpania úveru označujú celkovú sumu, ktorá bola daná k dispozícii spotrebiteľovi, čo vylučuje sumy, ktoré si poskytovateľ úveru účtuje na úhradu nákladov súvisiacich s predmetným úverom a ktoré nie sú tomuto spotrebiteľovi reálne vyplatené. Uvedený následok má konzekvencie tak čo do údajov o ročnej percentuálnej miere nákladov, tak aj o úrokovej sadzbe a v konečnom dôsledku čo do výšky splátok. Všetky tri uvedené údaje totiž vychádzali z nesprávnej výšky spotrebiteľského úveru uvedenej v zmluve. Vzhľadom na všetky tieto skutočnosti nemôže byť správny ani údaj o RPMN, ktorý je reálne vyšší (ako aj výška úrokovej sadzby), pričom tento údaj má osobitný význam. Jeho nesprávne uvedenie je spájané s bezúročnosťou a bezpoplatkovosťou úveru, na čo súd prihliada ex offo (uznesenie Súdneho dvora EÚ vo veci C-76/10). 34. Vzhľadom na skutočnosť, že pre vyhodnotenie úveru ako bezúročného a bez poplatkov postačuje absencia čo i len jednej z náležitostí vymedzených v ust. § 11 ods. 1 písm. b) ZoSÚ, záver súdu prvej inštancie, podľa ktorého má žalobca voči žalovanému nárok len na nesplatenú časť istiny, je správny. Keďže úver je bezúročný a bez poplatkov, žalobca nemá nárok na zmluvný úrok ako ani na poplatok z úveru či iné poplatky. 35. Podľa § 232 ods. 3 CSP, lehota na plnenie je 3 dni a plynie od právoplatnosti rozsudku. Súd môže v odôvodnených prípadoch určiť dlhšiu lehotu. 36. Žalovaný 1/ a žalovaná 2/ v podaní (č.l. 53, 56) uviedli, že úver prestali splácať, nakoľko žalovaný 1/ prišiel o zamestnanie, poberajú dávku v hmotnej núdzi, majú dve deti. Prílohu podania tvorilo rozhodnutie o znížení pomoci v hmotnej núdzi zo dňa 07.03.2017. Žalovaný 1/ v podaní zo dňa 13.10.2017 uviedol, že si našiel prácu, môže dlžnú sumu splácať, avšak v splátkach maximálne vo výške splátok pôvodne dohodnutých v zmluve. V zmysle potvrdenia Úradu práce, sociálnych vecí a rodiny zo dňa 06.12.2017 žalovaná 2/ nie je príjemcom pomoci v hmotnej núdzi. 37. Podľa názoru odvolacieho súdu je opodstatnené s poukazom na sociálne, finančné pomery žalovaných, umožniť im zaplatiť dlh v splátkach. Povolené splátky dávajú možnosť žalovaných získať lepšiu finančnú kondíciu na splatenie dlhu. Žalovaní sú si vedomí dlhu, majú snahu ho vyrovnať, nedokážu to však jednorazovo. Uloženie povinnosti uhradiť dlh do troch dní od právoplatnosti rozsudku by mohlo vážne ohroziť uspokojovanie základných životných potrieb žalovaných a ich rodiny. 38. V prípade, že žalovaní svoj dlh nebudú plniť spôsobom určeným rozsudkom, omeškanie jednej zo splátok bude mať za následok zročnosť celého dlhu. To dáva určitú istotu pre žalobcu, že hrozba bude dostatočnou motiváciou pre žalovaných, aby svoju povinnosť uloženú rozhodnutím súdu plnili riadne a včas. Plynutie času nemá na postavenie žalobcu negatívny dopad, keďže mu patrí nárok na úroky z omeškania z dlžnej sumy až do času úplného splnenia dlhu. Žalobca je obchodnou spoločnosťou so stabilným zázemím na trhu, preto možnosť postupnej úhrady dlhu splátkami v súdom určenej výške nemožno vnímať ako zásah do pomerov žalobcu, ktorý by bol spôsobilý ohroziť ďalšiu činnosť žalobcu, neprimerane zhoršiť jeho majetkovú situáciu. 39.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40. Správnemu výroku o zamietnutí žaloby v prevyšujúcej vo veci samej zodpovedá aj správny súvisiaci výrok o trovách konania. 41. Za daného stavu odvolací súd rozsudok súdu prvej inštancie vo výroku o zamietnutí žaloby v prevyšujúcej časti, vo výroku o povolení splácať dlžnú sumu v splátkach a v súvisiacom výroku o trovách konania ako vecne správny potvrdil (§ 387 ods. 1 CSP). 42. V odvolacom konaní žalobca nebol úspešný. Naopak fakticky plne úspešní boli žalovaní, ktorým vznikol zásadne nárok na náhradu trov odvolacieho konania (v zmysle § 255 ods. 1 CSP v spojení s ust. § 396 ods. 1 CSP). Z obsahu spisu vyplýva, že žalovaným žiadne trovy v odvolacom konaní nevznikli. Odvolací súd vychádzal z čl. 17 Základných princípov CSP zakotvujúcim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nelogické, ale i v rozpore so zásadou hospodárnosti civilného súdneho sporu. 43. Toto rozhodnutie bolo prijaté senátom odvolacieho súdu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https://www.kauzis.sk/judikatura/r/ECLI:SK:KSPO:2019:8317201571.1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