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2Co/16/2019 z 16. 6. 2019</w:t>
      </w:r>
    </w:p>
    <w:p>
      <w:r>
        <w:t>Rozsudok Krajského súdu Prešov z 16. júna 2019, sp. zn. 2Co/16/2019, ECLI:SK:KSPO:2019:8317205068.1</w:t>
      </w:r>
    </w:p>
    <w:p>
      <w:r>
        <w:t>Súd: Krajský súd Prešov</w:t>
      </w:r>
    </w:p>
    <w:p>
      <w:r>
        <w:t>Spisová značka: 2Co/16/2019</w:t>
      </w:r>
    </w:p>
    <w:p>
      <w:r>
        <w:t>ECLI: ECLI:SK:KSPO:2019:8317205068.1</w:t>
      </w:r>
    </w:p>
    <w:p>
      <w:r>
        <w:t>Dátum vydania: 16. 6. 2019</w:t>
      </w:r>
    </w:p>
    <w:p>
      <w:r>
        <w:t>Forma: Rozsudok</w:t>
      </w:r>
    </w:p>
    <w:p>
      <w:r>
        <w:t>Oblasť práva: Občianske právo</w:t>
      </w:r>
    </w:p>
    <w:p>
      <w:pPr>
        <w:pStyle w:val="Heading2"/>
      </w:pPr>
      <w:r>
        <w:t>Text rozhodnutia</w:t>
      </w:r>
    </w:p>
    <w:p>
      <w:r>
        <w:t>Súd: Krajský súd Prešov Spisová značka: 2Co/16/2019 Identifikačné číslo súdneho spisu: 8317205068 Dátum vydania rozhodnutia: 17. 06. 2019 Meno a priezvisko sudcu, VSÚ: JUDr. Mariana Muránska ECLI: ECLI:SK:KSPO:2019:8317205068.1 ROZSUDOK V MENE SLOVENSKEJ REPUBLIKY Krajský súd v Prešove v senáte zloženom z predsedníčky senátu JUDr. Mariany Muránskej a sudcov JUDr. Daniely Babinovej a JUDr. Martina Barana, v právnej veci žalobcu: Prima banka Slovensko, a.s., Hodžova 11, Žilina proti žalovaným 1./ C. I., nar. XX.XX.XXXX, bytom Y. XXX, 2./ J. D., nar. XX.XX.XXXX, bytom M. R. XX, korešpondenčná adresa u oboch žalovaných: N. Z. XX, H. - S., o zaplatenie 1.887,24 eur s prísl., o odvolaní žalobcu proti rozsudku Okresného súdu Humenné zo dňa 10.5.2018 č. k. 6Csp/54/2017 - 91 jednohlasne takto r o z h o d o l : Potvrdzuje rozsudok vo výrokoch o zamietnutí žaloby v prevyšujúcej časti a o trovách konania. Nepriznáva stranám náhradu trov odvolacieho konania. o d ô v o d n e n i e : 1. Napadnutým rozsudkom súd prvej inštancie uložil žalovaným v 1.a 2.rade povinnosť spoločne a nerozdielne uhradiť žalobcovi istinu 1.512,77 eur s prísl., a to v pravidelných mesačných splátkach vždy k 20.dňu v príslušnom kalendárnom mesiaci vo výške 150,- eur od mesiaca nasledujúceho po právoplatnosti rozsudku až do úplného zaplatenia s tým, že omeškanie s plnením jednej splátky má za následok splatnosť celého plnenia. V prevyšujúcej časti žalobu zamietol, priznal žalobcovi vo vzťahu k žalovaným náhradu trov konania v rozsahu 67,42 %. 2. Vykonaným dokazovaním súd prvej inštancie zistil, že medzi žalobcom a žalovanými v 1.a 2.rade bola uzatvorená zmluva o spotrebiteľskom úvere, a teda zmluva spotrebiteľská. Vec právne posúdil v zmysle predpokladov § 53 a nasl. Občianskeho zákonníka a ustanovení zákona č. 129/2010 Z.z.. Uviedol, že na základe zmluvy bol žalovaným poskytnutý úver vo výške 1.900,- eur - bez poplatku za poskytnutie úveru, žalovaní sa ho zaviazali splatiť v 60-tich mesačných splátkach, zo strany žalobcu došlo k vyhláseniu predčasnej splatnosti celého úveru dňa 24.3.2017 a žalovaní uhradili z tohto úverového vzťahu žalobcovi spolu sumu 387,23 eur. Súd prvej inštancie ďalej poukázal na povinné náležitosti zmluvy o spotrebiteľskom úvere v zmysle predpokladov § 9 ods. 2 Zákona o spotrebiteľských úveroch a zistil, že v zmluve chýba údaj podľa § 9 ods. 2 písm. l/ tohto zákona, a to údaj o termínoch splátok istiny, úrokov a iných poplatkov. V zmluve je uvedený iba počet splátok a výška mesačnej splátky. Úver preto vyhodnotil podľa § 11 ods. 1 písm. b/ tohto zákona ako bezúročný a bez poplatkov, zaviazal z tohto dôvodu žalovaných zaplatiť žalobcovi istinu 1.512,77 eur a v prevyšujúcej časti žalobu ako nedôvodnú zamietol. Zdôraznil tiež to, že žalobca nemá nárok na úrok z úveru vo výške 13,9 % ročne po dni vyhlásenia mimoriadnej splatnosti úveru až do zaplatenia. Príslušenstvo priznanej pohľadávky odôvodnil § 517 OZ v spojení s § 3 ods. 1 Nariadenia vlády č. 87/1995 Z.z. a o trovách konania strán sporu rozhodol podľa § 255 a nasl. CSP. 3. Proti tomuto rozsudku, a to proti výrokom o zamietnutí žaloby v prevyšujúcej časti a o súvisiacom výroku o trovách konania, podal včas odvolanie žalobca, ktorý navrhol v tejto časti rozsudok súdu prvej inštancie zmeniť tak, aby jeho žalobe v celom rozsahu bolo vyhovené a uplatnil si aj nárok na náhradu trov celého konania. Nesúhlasí so závermi súdu prvej inštancie, poukazuje na bod 1.1 zmluvy o pôžičke, z ktorého vyplýva, že neoddeliteľnou súčasťou zmluvy o úvere sú aj obchodné podmienky banky. Uvádza, že výška, počet a termíny splátok istiny a úrokov sú uvedené v samotnom texte zmluvy, keď zároveň bod 2.5.3 obchodných podmienok popisuje anuitné splácanie. Z uvedeného vyplýva, že počet a termíny splátok istiny aj úrokov sú rovnaké a sú určené termínom splatnosti anuitnej splátky. Uvedené platí aj pre údaj o výške splátky. V tejto súvislosti žalobca odkazuje na uznesenie NS SR 3 Cdo/146/2017, či 4Cdo/211/2017, v ktorých rozhodnutiach súd posudzoval obdobnú úverovú zmluvu, ako je zmluva, z ktorej vyplýva nárok v tomto konaní. Nesúhlasí tiež so záverom súdu prvej inštancie ohľadom neprípustnosti priznania zmluvného úroku z úveru po predčasnom zosplatnení. Zdôrazňuje ust. § 502 a § 503 Obchodného zákonníka. Obsahom záväzku dlžníka nie je vrátiť len poskytnuté peňažné prostriedky, ale aj úroky, ktoré nemožno stotožňovať s úrokmi s omeškania. Podľa žalobcu úroky sú odplatou za poskytnutie peňažných prostriedkov, predstavujú cenu úveru, dlžník ich je povinný platiť od okamihu ich reálneho poskytnutia, až do okamihu ich reálneho vrátenia, a to či už v lehote alebo v omeškaní. Úrok z úveru je teda nárokom, na ktorý nemá vplyv omeškanie dlžníka, ktoré je skutočnosťou zakladajúcou vznik nových sankčných záväzkov dlžníka, samotný vznik nároku na úrok z úveru uvedené neovplyvňuje. Aj v tejto súvislosti poukázal na viaceré rozhodnutia súdov, v ktorých je riešená otázka nároku na priznanie úrokov z úveru po zosplatnení, a v ktorých je prijatá argumentácia žalobcu. 4. Žalovaní sa k podanému odvolaniu žalobcu nevyjadrili. 5. Odvolací súd preskúmal rozsudok v napadnutom rozsahu, a teda okrem výroku, ktorým bolo žalobe vyhovené v zmysle zásad vyjadrených v § 379 a nasl. zákona č. 160/2015 Z.z. Civilného sporového poriadku (ďalej len CSP) spolu s konaním, ktoré jeho vydaniu predchádzalo, vec prejednal bez nariadenia pojednávania (§ 385 CSP) a dospel k záveru, že odvolanie žalobcu opodstatnené nie je. 6. Odvolací súd posúdil relevantnosť konkrétnych odvolacích dôvodov v kontexte s namietaným nesprávnym skutkovým zistením a nesprávnym právnym posúdením veci s prihliadnutím na to, že v odôvodnení rozhodnutia nemusí byť daná odpoveď na každú námietku alebo argument strany uplatnený v opravnom prostriedku, ale iba na tie, ktoré majú rozhodujúci význam pre rozhodnutie o odvolaní. 7. Z obsahu spisu je zrejmé, že strany sporu uzatvorili dňa 24.3.2016 zmluvu o spotrebiteľskom úvere - pôžička, na základe ktorej žalobca poskytol žalovaným v 1.a 2.rade bezúčelový úver vo výške 2.000,- pri fixnej úrokovej sadzbe do splatnosti úveru 13,9 % ročne. Žalovaní sa zaviazali úver splatiť 60 anuitnými splátkami, uhradiť poplatok za poskytnutie úveru 100,- eur jednorazovo, termín prvej splátky bol stanovený na 20.4.2016 a poslednej splátky na deň 22.3.2021. Výška RPMN bola určená rozsahom 17,74 %, celkovo sa žalovaní zaviazali žalobcovi zaplatiť sumu 2.896,- eur. 8. Odvolací súd predovšetkým zdôrazňuje, že tak explicitne presné ustanovenie, akým je § 9 ods. 2 písm. l/ zákona č. 129/2010 Z. z. v znení platnom k 24.3.2016, nemožno ignorovať a tolerovať absenciu údajov o výške, počte a termíne splátok istiny, úrokov a iných poplatkov v žiadnej zmluve o úvere. Zákonodarca jasne deklaroval následky spojené s absenciou týchto obligatórnych, obsahových náležitostí. Odvolací súd preto nevidí dôvod na odklon od vnútroštátneho predpisu, ktorý bol v čase uzavretia zmluvy platný a účinný. 9.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Slovenská republika nesprávne transformovala do svojho právneho poriadku smernicu 2008/48, ak vo svojej vnútroštátnej právnej úprave vyžaduje v zmluve o spotrebiteľskom úvere uvádzať výšku, počet a termíny splátok istiny, úrokov a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10. V neposlednom rade si však musíme uvedomiť, že Súdny dvor EÚ vykladá jedine a výlučne právo Európskej únie a ako taký nikdy nie je oprávnený poskytovať výklad práva vnútroštátneho. V súlade s vyššie uvedeným Súdny dvor EÚ aj vo veci C-42/15 poskytol výlučne výklad Smernice a v žiadnom prípade sa nemohol a ani sa nevyjadroval k výkladu zákona č. 129/2010 Z.z.. 11. Odvolací súd rešpektujúc výklad Súdneho dvora Európskej únie vo veci C-42/15, v zmysle ktorého čl. 10 ods.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uvedenej smernice musia byť vyhotovené písomne, alebo na inom trvalom nosiči, poznamenáva, že aj napriek tejto skutočnosti musí byť zachovaná požiadavka dobrej viery v záväzkovo-právnom vzťahu. Žalobca tvrdí, že niektoré náležitosti (poradie uspokojovania pohľadávky, poplatky a iné), nie sú uvedené v zmluve, ale vo všeobecných obchodných podmienkach, ktoré tvoria neoddeliteľnú súčasť zmluvy. V tomto smere odvolací súd pripomína závery Ústavného súdu Českej republiky vo veci sp. zn. I ÚS 3512/11 cit.: „Je třeba zdůraznit, že obchodní podmínky ve spotřebitelských smlouvách na rozdíl třeba od obchodních smluv mají sloužit především k tomu, aby nebylo nezbytné do každé smlouvy přepisovat ujednání technického a vysvětlujícího charakteru. Naopak nesmějí sloužit k tomu, aby do nich v často nepřehledné, složitě formulované a malým písmem psané formě skryl dodavatel ujednání, která jsou pro spotřebitele nevýhodná a o kterých předpokládá, že pozornosti spotřebitele nejspíše uniknou (například rozhodčí doložka nebo ujednání o smluvní pokutě). Pokud tak i přesto dodavatel učiní, nepočíná si v právním vztahu poctivě a takovému jednání nelze přiznat právní ochranu.“ 12. K odvolacím námietkam žalobcu ďalej je potrebné zdôrazniť, že úver je odplatným právnym úkonom, pri ktorom odplatu predstavujú spravidla úroky. Je to zrejmé z § 497 Obchodného zákonníka, podľa ktorého zmluvou o úvere sa zaväzuje veriteľ, že na požiadanie dlžníka poskytne v jeho prospech peňažné prostriedky do určitej sumy a dlžník sa zaväzuje poskytnuté peňažné prostriedky vrátiť a zaplatiť úroky. 13. Vychádzajúc z tohto ustanovenia úverové obdobie, teda čas, na ktorý sa peňažné prostriedky poskytujú, medzi podstatné náležitosti úveru nepatrí. Ak si ale účastníci dohodnú úverové obdobie a dlžník poskytnuté peňažné prostriedky do splatnosti úveru nevráti, prichádzajú do úvahy za obdobie po splatnosti úveru úroky z omeškania. Inštitút úrokov z omeškania je odlišný od inštitútu odplatných úrokov a má sankčnú povahu. Úroky z omeškania v občiansko-právnych veciach sú právne regulované čo do ich maximálnej výšky. 14. Predčasné zosplatnenie úveru predstavuje vo svojej povahe jednostranný sankčný právny inštitút, ktorý umožňuje veriteľovi požadovať jednorazové, okamžité vrátenie celej požičanej istiny. Teda podstatný rozdiel stavu výhody splátok a stavu jednorazového zosplatnenia úveru spočíva v tom, že veriteľ nemá nárok a spotrebiteľ nemá povinnosť vrátiť celú požičanú sumu naraz. Splácanie úveru v splátkach teda na strane veriteľa vyvoláva stav absencie požičanej sumy istiny, ktorá sa iba postupne v splátkach vracia a spláca a za tento stav nedostatku a úverovania patrí veriteľovi úrok. Úrok preto predstavuje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tzv. výhody splátok je obvyklý a od nepamäti justifikuje nárok veriteľa na úroky ako ceny dočasne obetovaných peňazí, ktorých dispozície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rozdiele spočíva ekonomická podstata straty nároku veriteľa na úroky za požičanie peňažných prostriedkov spotrebiteľovi. Logicky tak nastupuje stav, v ktorom by mal mať veriteľ záujem a vyvinúť úsilie smerujúce k skorému vráteniu peňažných prostriedkov a právny poriadok mu po mimoriadnom zosplatnení úveru poskytuje viaceré právne prostriedky vymoženia jednorazovo zosplatnenej pohľadávky. Ak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nekonformný stav, kde spotrebiteľ by bol vystavený všetkým sankčným mechanizmom vynútenia povinnosti a plnenia a veriteľ by naďalej pohodlne inkasoval úroky zo sumy, ktorú by mu spotrebiteľ na výzvu nevrátil. 15. Možnosť veriteľa žiadať o zaplatenie celej pohľadávky pre nesplnenie niektorej splátky je právne upravená v ust. § 565 Občianskeho zákonníka, na ktoré v prípade plnenia zo spotrebiteľskej zmluvy nadväzuje ustanovenie § 53 ods. 9 Občianskeho zákonníka. Ustanovenie § 565 Občianskeho zákonníka je zaradené do 8. časti hlavy I. oddielu 6 tohto právneho predpisu upravujúceho zánik záväzkov. Vyhlásením predčasnej splatnosti zo strany žalobcu ako veriteľa v zmysle ustanovenia § 565 Občianskeho zákonníka zmluva zaniká. Zanikajú všetky práva a povinnosti zmluvných strán zo zmluvy a zaniká aj povinnosť žalovaných ako spotrebiteľov splácať žalobcovi poskytnutý úver v dohodnutých splátkach a platiť mu z poskytnutej istiny ďalšie úroky. Úroky majú akcesorický charakter k hlavnej zmluve a teda nemožno požadovať úroky za obdobie, v ktorom už zmluva neexistovala, pretože zanikla. Ak hlavný záväzok zanikne, zaniká aj akcesorický záväzok a pretrváva len povinnosť nahradiť už splatné úroky. Spotrebiteľovi vzniká povinnosť vrátiť nesplatenú istinu a splatné úroky, ktorých výška sa ku dňu účinnosti vyhlásenia predčasnej splatnosti zo strany veriteľa zafixuje. V prípade omeškania spotrebiteľa s vrátením týchto prostriedkov je spotrebiteľ povinný platiť výlučne úroky z omeškania, avšak nie riadne úroky. 16. Čo sa týka obchodnoprávnej úpravy splatnosti úrokov táto vyplýva z ustanovenia § 503 Obchodného zákonníka. Ustanovenie § 503 ods. 1 a ods. 2 Obchodného zákonníka upravuje otázku riadneho splácania úrokov dohodnutých v zmluve, pričom odstavec 2 tohto ustanovenia upravuje toto riadne splácanie pre prípad, že sa poskytnuté peňažné prostriedky majú vrátiť v splátkach. Pre otázku splatnosti úrokov je podstatná prvá a posledná veta ustanovenia § 503 ods. 1 Obchodného zákonníka, podľa ktorého záväzok platiť úroky je splatný spolu so záväzkom vrátiť použité peňažné prostriedky. V čase, keď sa má vrátiť zvyšok poskytnutých peňažných prostriedkov, sú splatné aj úroky, ktoré sa ho týkajú. Práve prvá a posledná veta uvedeného ustanovenia ustanovujú, že veriteľ je oprávnený na úroky len do momentu vyhlásenia predčasnej splatnosti. Obchodný zákonník expresis verbis v prvej vete ustanovenia § 503 ods. 1 upravuje, že „ záväzok platiť úroky je splatný spolu so záväzkom vrátiť“ použité peňažné prostriedky a nie „záväzok platiť úroky je splatný v momente vrátenia“ použitých peňažných prostriedkov. Expresis verbis úpravu obsahuje tiež tretia veta uvedeného prvého odseku ustanovenia § 503 Obchodného zákonníka, keď splatnosť úrokov nastáva „ v čase , keď sa má vrátiť“ zvyšok poskytnutých peňažných prostriedkov a nie „ v čase, keď dlžník vráti“ zvyšok poskytnutých prostriedkov. Ustanovenie § 503 ods. 1 Obchodného zákonníka je koncipované jednoznačne a nepripúšťa žiaden iný výklad. 17. Ustanovenie § 503 ods. 3 Obchodného zákonníka upravuje otázku splácania úrokov výlučne pre prípad predčasného splatenia úveru zo strany dlžníka. Obchodný zákonník splatnosť úrokov upravuje v ustanovení § 503 ods. 1 a ods. 2, ktoré veriteľa oprávňuje na riadne úroky len do momentu vzniku záväzku vrátiť peňažné prostriedky veriteľovi , nie do momentu ich skutočného vrátenia. 18.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č. 87/1995 Z. z.. 19. Za čas po splatnosti úveru patrí veriteľovi iba právo na úroky z omeškania vo výške stanovenej všeobecne záväzným právnym predpisom. Akékoľvek navyšovanie úrokov z omeškania sa dostáva do rozporu so zákonom. Takýmto neprípustným navyšovaním úrokov z omeškania je aj navyšovanie úrokov z omeškania o úroky za úver po lehote splatnosti úveru. 20. Občiansky zákonník v ustanovení § 559 ods. 2 ukladá povinnosť dlžníkovi dlh splniť riadne a včas. Riadne a včasné nesplnenie dlhu má za následok omeškanie dlžníka čo je zrejmé z ustanovenia § 517 ods. 1 veta prvá Občianskeho zákonníka. Pri omeškaní s plnením peňažného dlhu v zmysle ustanovenia § 517 ods. 2 Občianskeho zákonníka vzniká veriteľovi iba právo požadovať od dlžníka popri plnení úroky z omeškania vo výške stanovenej vykonávacím predpisom. 21. Pojmu plnenie použitom v ustanovení § 517 ods. 2 Občianskeho zákonníka bez akýchkoľvek pochybností zodpovedá pojem pohľadávka. Vychádzajúc z ustanovenia § 488 Občianskeho zákonníka záväzkovým vzťahom je právny vzťah, z ktorého veriteľovi vzniká právo na plnenie (pohľadávka) od dlžníka a dlžníkovi vzniká povinnosť splniť záväzok. Príslušenstvo pohľadávky je definované v ustanovení § 121 ods. 3 Občianskeho zákonníka a sú ním úroky, úroky z omeškania, poplatok z omeškania a náklady spojené s jej uplatnením. 22. Ak Občiansky zákonník úroky definuje len ako príslušenstvo pohľadávky a veriteľovi umožňuje pri omeškaní s plnením peňažného dlhu, teda s plnením pohľadávky požadovať od dlžníka popri plnení aj úroky z omeškania je zrejmé, že takáto možnosť sa vzťahuje iba na pohľadávku a nie aj na úroky tvoriace iba príslušenstvo pohľadávky. 23. Občiansky zákonník ako základný právny predpis upravujúci spotrebiteľské vzťahy, ktorý je v súčasnosti v súlade s ustanovením § 52 ods. 2 veta tretia priamo aplikovateľný i na úverovú zmluvu uzatvorenú podľa ustanovenia § 497 a nasl. Obchodného zákonníka, umožňuje veriteľovi po lehote splatnosti pohľadávky priznať iba úroky z omeškania jedine z pohľadávky a nie aj z jej príslušenstva. 24. Novela Občianskeho zákonníka účinná od 1.4.2015 doplnila ust. § 52 ods. 2 o tretiu vetu, podľa ktorej na všetky právne vzťahy, ktorých účastníkom je spotrebiteľ, sa vždy prednostne použijú ustanovenia Občianskeho zákonníka, aj keď by sa inak mali použiť normy obchodného práva. Právny predpis, ktorého súčasťou je toto ustanovenie, nemá prechodné ustanovenia, čo znamená, že sa vzťahuje aj na právne vzťahy založené pred účinnosťou tohto právneho predpisu. Tento záver priamo vyplýva z rozsudku Najvyššieho súdu SR zo dňa 28.5.2015 vo veci 8MCdo/13/2014, ktorým bolo zamietnuté mimoriadne dovolanie generálneho prokurátora namietajúceho, že premlčanie práva malo byť posudzované podľa ustanovení Obchodného nie Občianskeho zákonníka. 25. Vzhľadom na uvedené dôvody postupom plynúcim z § 387 CSP odvolací súd v napadnutých výrokoch o zamietnutí žaloby v prevyšujúcej časti a o trovách konania potvrdil ako vecne správny. 26. O trovách odvolacieho konania bolo rozhodnuté podľa § 396 ods. 1 CSP v spojení s ust. § 255 ods. 1 CSP. Žalobca vzhľadom na výsledok odvolacieho konania nemá nárok na náhradu trov a žalovaným v tomto štádiu konania žiadne trovy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https://www.kauzis.sk/judikatura/r/ECLI:SK:KSPO:2019:8317205068.1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