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6Co/80/2018 z 25. 2. 2019</w:t>
      </w:r>
    </w:p>
    <w:p>
      <w:r>
        <w:t>Rozsudok Krajského súdu Prešov z 25. februára 2019, sp. zn. 6Co/80/2018, ECLI:SK:KSPO:2019:8317205662.1</w:t>
      </w:r>
    </w:p>
    <w:p>
      <w:r>
        <w:t>Súd: Krajský súd Prešov</w:t>
      </w:r>
    </w:p>
    <w:p>
      <w:r>
        <w:t>Spisová značka: 6Co/80/2018</w:t>
      </w:r>
    </w:p>
    <w:p>
      <w:r>
        <w:t>ECLI: ECLI:SK:KSPO:2019:8317205662.1</w:t>
      </w:r>
    </w:p>
    <w:p>
      <w:r>
        <w:t>Dátum vydania: 25. 2. 2019</w:t>
      </w:r>
    </w:p>
    <w:p>
      <w:r>
        <w:t>Forma: Rozsudok</w:t>
      </w:r>
    </w:p>
    <w:p>
      <w:r>
        <w:t>Oblasť práva: Občianske právo</w:t>
      </w:r>
    </w:p>
    <w:p>
      <w:pPr>
        <w:pStyle w:val="Heading2"/>
      </w:pPr>
      <w:r>
        <w:t>Text rozhodnutia</w:t>
      </w:r>
    </w:p>
    <w:p>
      <w:r>
        <w:t>Súd: Krajský súd Prešov Spisová značka: 6Co/80/2018 Identifikačné číslo súdneho spisu: 8317205662 Dátum vydania rozhodnutia: 26. 02. 2019 Meno a priezvisko sudcu, VSÚ: JUDr. Peter Straka ECLI: ECLI:SK:KSPO:2019:8317205662.1 ROZSUDOK V MENE SLOVENSKEJ REPUBLIKY Krajský súd v Prešove v senáte zloženom z predsedu senátu JUDr. Petra Straku a členov senátu JUDr. Michala Boroňa a JUDr. Viery Kandrikovej v spore žalobkyne: Z. W., nar. XX.X.XXXX, bytom D. XXX/XX, XXX XX Y. T. X., právne zastúpená JUDr. Igorom Šafrankom, advokátom, so sídlom vo Svidníku, ul. Sovietskych hrdinov 163/66, p r o t i žalovanému: PROFI CREDIT Slovakia, s.r.o., so sídlom Pribinova 25, Bratislava, IČO: 35792752, právne zastúpený Advokátska kancelária JUDr. Andrea Cviková s.r.o., so sídlom Kubániho 16, Bratislava, o určenie neprijateľnosti zmluvných podmienok a o vydanie bezdôvodného obohatenia, o odvolaní žalovaného proti rozsudku Okresného súdu Humenné č.k. 15Csp/123/2017-62 zo dňa 28.09.2017 takto r o z h o d o l : I. P o t v r d z u j e sa rozsudok vo výroku III. a IV.. II. Žalobkyňa má nárok na náhradu trov odvolacieho konania voči žalovanému v rozsahu 100 %. o d ô v o d n e n i e : 1. Napadnutým rozsudkom Okresný súd Humenné (ďalej len „súd prvej inštancie“) rozhodol: „I. Súd u r č u j e, že zmluvná podmienka v zmluve o revolvingovom úvere č. XXXXXXXXX zo dňa XX.XX.XXXX uvedená v bode 8., ods. 8.1 v znení: „ Predmetom tejto dohody o poskytnutí služby je záväzok Veriteľa poskytnúť Dlžníkovi na jeho žiadosť a po splnení nižšie uvedených podmienok službu spočívajúcu v možnosti odkladu maximálne troch akýchkoľvek splátok úveru resp. revolvingového - resp. revolvingu poskytnutého na základe Žiadosti/Zmluvy uzavretej medzi Veriteľom a Dlžníkom (ďalej ako úver/ revolving) a záväzok Dlžníka zaplatiť Veriteľovi odplatu a) za poskytnutie služby spočívajúcej v možnosti odkladu splatnosti splátok úveru vo výške 120,58 EUR a b) za poskytnutie služby spočívajúcej v možnosti odkladu splatnosti splátok revolvingu vo výške 62,64 EUR v prípade ak bude Dlžníkovi revolving poskytnutý. Odplatu je veriteľ oprávnený na základe vlastného uváženia jednostranne znížiť, k čomu Dlžník udeľuje Veriteľovi svoj súhlas. Veriteľ je povinný písomne oznámiť Dlžníkovi stanovenú zníženú výšku odplaty, pričom písomné oznámenie bude tvoriť prílohu tejto Dohody o poskytnutí služby. - Je neprijateľnou zmluvnou podmienkou. II. Súd u r č u j e, že zmluvná podmienka v Zmluve o revolvingovom úvere č. úvere č. XXXXXXXXX zo dňa XX.XX.XXXX, uvedená v bode 8., ods. 8.4., v znení: „Odplata za poskytnutie odkladu splatnosti splátok úveru, je splatná dňom uzavretia tejto Dohody o poskytnutí služby. Veriteľ a Dlžník sa dohodli na započítaní vzájomných pohľadávok a to pohľadávky Dlžníka voči Veriteľovi na poskytnutie schválenej výšky úveru podľa článku 2.3. Zmluvných dojednaní Žiadosti/Zmluvy oproti pohľadávke Veriteľa voči Dlžníkovi na zaplatenie odplaty podľa ods. 8.1. písm. a) tejto Dohody o poskytnutí služby (resp. zníženej výšky odplaty) a to ku dňu poskytnutia úveru Dlžníkovi podľa článku 2.3. Zmluvných dojednaní Žiadosti/ Zmluvy. Odplata za poskytnutie odkladu splatnosti splátok revolvingu je splatná dňom poskytnutia revolvingu Dlžníkovi. Veriteľ a Dlžník sa dohodli na započítaní vzájomných pohľadávok a to pohľadávky Dlžníka voči Veriteľovi na poskytnutie schválenej výšky revolvingu podľa Článku 4.1. Zmluvných dojednaní Žiadosti/Zmluvy oproti pohľadávke Veriteľa voči Dlžníkovi na zaplatenie odplaty podľa ods. 8.1. písm. b) tejto Dohody o poskytnutí služby (resp. zníženej výšky odplaty) a to ku dňu uskutočnenia revolvingu podľa článku 4.3. Zmluvných dojednaní Žiadosti/Zmluvy. Rozdiel bude uhradený na účet Dlžníka uvedený v čl. 2 Žiadosti/Zmluvy.", je neprijateľnou zmluvnou podmienkou. III. Žalovaný je p o v i n n ý vydať žalobkyni bezdôvodné obohatenie vo výške1.544,30 eur spolu s úrokom z omeškania vo výške 5 % ročne zo sumy 1.544,30 eur odo dňa nasledujúceho po doručení žaloby žalovanému do zaplatenia, a to všetko v lehote troch dní od právoplatnosti rozsudku. IV. Žalovaný je p o v i n n ý nahradiť žalobkyni trovy konania vo výške 100%.“ 2. Rozhodnutie právne odôvodnil podľa § 52 ods. 1 až 4, § 53 ods. 1 až 3, § 53 ods. 4 a 5, § 53a, § 517 ods. 2 Občianskeho zákonníka, § 451 ods. 1 a 2, § 3 ods. 3 a 5 zákona č. 250/2007 Z.z. o ochrane spotrebiteľa, § 9 ods. 2 písm. f) a k), § 11 ods. 1 pís. a) a b) zákona č. 129/2010 Z.z. o spotrebiteľských úveroch. 3. V odôvodnení uviedol, že, považuje za neprijateľné podmienky uvedené v zmluve pod bodom 8 v odsekoch 8.1. a 8.4. Je zrejmé, že táto zmluvná podmienka platí aj v prípade, ak počas zmluvného vzťahu nedôjde zo strany dlžníka k požiadavke o vykonanie odkladu maximálne 3 akýchkoľvek splátok úveru. To znamená, že v konečnom dôsledku môže nastať situácia, že dlžník poskytne plnenie bez toho, aby obdržal za to protiplnenie. Sporná zmluvná podmienka nebola individuálne dojednaná. Zmluvné dojednanie nie je formulované tak, že ak spotrebiteľ skutočne chce odklad splátok, môže si ho aktivovať, ale je formulované tak, že službu napriek tomu, že ju spotrebiteľ ešte nepotrebuje a zjavne ani nechce, zaplatí poplatok vo výške 120,58 Eur, čo je 14,35 % z úveru. Nepochybne ide o hrubú nerovnováhu v právach a povinnostiach zmluvných strán v neprospech spotrebiteľa, a preto súd považoval za dôvodné tejto žalobe vyhovieť. Existujú už viaceré právoplatné súdne rozhodnutia, ktorými bola vyslovená neprijateľná zmluvná podmienka totožná s predmetom tejto žaloby. 4. Súd považoval za dôvodný aj návrh na vydanie bezdôvodného obohatenia z predmetného úveru. Obligatórne náležitosti zmluvy o spotrebiteľskom úvere sú vymenované v § 9 ods. 2 zákona č. 129/2010 Z. z. o spotrebiteľských úveroch v znení účinnom v čase uzavretia zmluvy a medzi nimi pod písm. f) je konečná splatnosť spotrebiteľského úveru a pod písm. k) výška, počet a termíny splátok istiny, úrokov a iných poplatkov. Suma 1544,30 eur predstavuje rozdiel medzi sumou, ktorú žalobkyňa zaplatila žalovanému a výškou skutočne poskytnutého úveru (2263,72 eur -719,42 eur). 5. O trovách konania medzi žalobcom a žalovaným súd rozhodol podľa § 255 ods.1 CSP. 6. Proti rozsudku, a to proti výroku III. o povinnosti vydať bezdôvodné obohatenie podal v zákonom stanovenej lehote odvolanie žalovaný. Namietal, že zmluva o revolvingovom úvere uzavretá medzi sporovými stranami je tvorená ustanoveniami nachádzajúcimi sa na jej lícnej strane, zmluvnými dojednaniami na rubovej strane a oznámením veriteľa o schválení úveru dlžníkovi. Údaj o dobe trvania zmluvy sa uvádza v článku 9., ods. 9.1 zmluvných dojednaní a vyplýva z neho, že zmluva je uzavretá na dobu neurčitú. Údaj o konečnej splatnosti je upravený v článku 4., ods. 4.5 zmluvných dojednaní. Z ustanovenia článku 4., ods. 4.5 zmluvných dojednaní vyplýva, že úver je po každom revolvingu splatný podľa nového splátkového kalendára, s ktorým bude dlžník oboznámený. Deň splatnosti poslednej splátky úveru. resp. revolvingu podľa posledného splátkového kalendára je dňom konečnej splatnosti úveru. Údaj o dni splatnosti poslednej splátky vyplýva pritom nielen zo spomenutého splátkového kalendára, ale aj z Oznámenia veriteľa o schválení úveru dlžníkovi. V tomto smere poukazuje aj na rozhodnutie Súdneho dvora EÚ vo veci C-42/15. Uvádzanie výšky, počtu a termínov splatnosti splátok neznamená ich rozčlenenie na časť istinu, časť úrok a časť iné poplatky. Rozhodol tak nielen Súdny dvor EÚ vo veci C-42/15, ale jeho názor prevzala napríklad aj Národná banka Slovenska. Skutočnosť, že závery súdu o údajnom rozčleňovaní splátky sú nedôvodné a nesprávne potvrdzuje aj to, že na základe novely zákona č. 129/2010 Z.z., ktorá bola schválená v Národnej rade SR dňa 12.10. 2017. sa slová „a termíny splátok istiny, úrokov a iných poplatkov" nahrádzajú slovami „frekvenciu splátok“. k by zákonodarca sledoval, že zmluva má obsahovať rozpis splátky na časť istinu, úrok a vo vzťahu ku každej zložke by bolo nutné uvádzať termín splatnosti či počet splátok, potom zákonná úprava práva spotrebiteľa vyžiadal' si tzv. amortizačnú tabuľku by nemala žiadny význam. Z uvedených dôvodov navrhol, aby odvolací súd rozsudok v napadnutej časti zmenil a žalobu zamietol, alternatívne, aby rozhodnutie zrušil a vec vrátil na ďalšie konanie súdu prvej inštancie. Zároveň si uplatnil nárok na náhradu trov právneho zastúpenia v odvolacom konaní a náhradu iných trov odvolacieho konania. 7. Žalobkyňa vo vyjadrení k odvolaniu uviedla, že súd prvej inštancie správne dospel k záveru, že úver, poskytnutý na základe zmluvy o revolvingovom úvere č. XXXXXXXXXX, z XX.XX.XXXX, je potrebné považovať za bezúročný a bez poplatkov, v zmysle § 11 ods. 1 písm. a/ zák. č. 129/2010 Z. z. o spotrebiteľských úveroch, platného a účinného v čase uzatvorenia úverovej zmluvy (ZoSÚ). Aj keby úver nebol bezúročný a bez poplatkov z dôvodov uvedených vyššie, tak v úverovej zmluve je uvedená výška ročnej úrokovej sadzby 70,02 %. V súdenej veci možno do úverovej zmluvy pojať len tie listiny, ktoré sú zmluvnými stranami podpísané. Zákon pozná spotrebiteľské úvery s amortizáciou istiny a úvery bez amortizácie istiny (§ 9 ods. 2, písm. 1/ ZoSÚ). 8. Krajský súd v Prešove (ďalej len „odvolací súd“) preskúmal rozsudok v napadnutom rozsahu spolu s konaním, ktoré mu predchádzalo podľa zásad uvedených v § 379 až § 381 zákona č. 160/2015 Civilného sporového poriadku (ďalej len CSP), bez nariadenia pojednávania. Oznámenie o verejnom vyhlásení rozsudku bolo zverejnené na úradnej tabuli súdu ako aj na webovej stránke. Odvolací súd dospel k záveru, že rozhodnutie súdu prvej inštancie je vo výroku vecne správne. 9. Je nepochybné, že zmluva o revolvingovom úvere č. XXXXXXXXXX zo dňa XX.XX.XXXX, uzatvorená medzi žalobkyňou a žalovaným je štandardnou formulárovou spotrebiteľskou zmluvou, nakoľko žalovaný vystupoval v postavení dodávateľa, pretože pri uzatváraní spotrebiteľských zmlúv konal v rámci predmetu svojej obchodnej alebo inej podnikateľskej činnosti a žalobkyňa je spotrebiteľkou, keďže pri uzatváraní a plnení spotrebiteľskej zmluvy nekonala v rámci predmetu svojej obchodnej činnosti alebo inej podnikateľskej činnosti. Z uvedeného je zrejmé, že na predmetnú zmluvu je nutné aplikovať ustanovenia Občianskeho zákonníka o spotrebiteľských zmluvách. Predmetná zmluva je zároveň zmluvou o spotrebiteľskom úvere v zmysle zákona č. 129/2010 Z.z. o spotrebiteľských úveroch (ďalej len ZoSÚ). 10. Podľa § 9 ods. 2 písm. k) zákona č. 129/2010 Z. z. o spotrebiteľských úveroch v znení účinnom v čase uzatvorenia zmluvy (ďalej len „ZoSÚ“)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11. V súvislosti s údajom podľa ust. § 9 ods. 2 písm. k) zákona č. 129/2010 Z. z.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12.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13. Z uvedeného vyplýva, že priamy účinok je tak v zásade možný len v spore medzi jednotlivcom a štátom, kedy sa jednotlivec dovolá svojho práva vyplývajúceho zo smernice priamo voči štátu ako subjektu zodpovednému za nesprávne implementovanie smernice. 14.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15.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16. Tak explicitne presné ustanovenie akým je ustanovenie § 9 ods. 2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2 ZoSÚ a odvolací súd nevidí dôvod na odklon od vnútroštátneho predpisu, ktorý bol v čase vydania napadnutého rozsudku platný a účinný. 17. Zákonom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18.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19.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20.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21. Zákon o spotrebiteľských úveroch v § 9 odsek 2 presne definuje, aké náležitosti, okrem všeobecných (§ 43 Občianskeho zákonníka), musí spotrebiteľská zmluva obsahovať. Okrem iného v § 9 odsek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zmluva o úvere, ktorá bola uzatvorená medzi žalovaným a žalobkyňou (č. l. 5 spisu) obsahovala len výšku, počet splátok a periodicitu splácania, a to v sume 45,01 Eur, v počte 42 splátok, splatných k 20. dňu v mesiaci. 22. Súd odkazuje aj na odôvodnenia 9, 19, 30, 31 a 47 smernice 2008/48/ES: „(9)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Takéto obmedzenie by sa však malo uplatňovať len na ustanovenia harmonizované touto smernicou. Ak neexistujú takéto harmonizované ustanovenia, členské štáty by mali mať možnosť zachovať alebo zaviesť vnútroštátne právne predpisy… (19) Na to, aby sa spotrebitelia mohli rozhodnúť na základe úplnej znalosti veci, mali by sa im pred uzavretím zmluvy o úvere poskytnúť primerané informácie o podmienkach a nákladoch spojených s úverom a o ich povinnostiach, ktoré si spotrebiteľ môže vziať so sebou a zvážiť… (30) Táto smernica neupravuje otázky zmluvného práva, ktoré sa týkajú platnosti zmlúv o úvere. Členské štáty preto môžu v tejto oblasti zachovať alebo zaviesť vnútroštátne ustanovenia, ktoré sú v súlade s právom Spoločenstva. Členské štáty môžu upraviť právny režim, ktorým sa riadi ponuka na uzatvorenie zmluvy o úvere, najmä to, kedy sa má predložiť, a obdobie, počas ktorého je záväzná pre veriteľa. Ak sa takáto ponuka predloží zároveň s informáciami, ktoré sa majú poskytnúť v súlade s touto smernicou pred uzavretím zmluvy, mala by sa, tak ako akékoľvek ďalšie doplňujúce informácie, ktoré môže veriteľ chcieť spotrebiteľovi poskytnúť, predložiť v osobitnom dokumente, ktorý môže byť pripojený k štandardným európskym informáciám o spotrebiteľskom úvere. (31) Zmluva o úvere by mala zrozumiteľným a stručným spôsobom poskytovať všetky potrebné informácie, aby sa mohol spotrebiteľ oboznámiť so svojimi právami a povinnosťami, ktoré mu z nej vyplývajú. (47) Členské štáty by mali ustanoviť pravidlá o sankciách uplatniteľných v prípade porušenia vnútroštátnych ustanovení prijatých podľa tejto smernice a zabezpečiť ich vykonávanie. Aj keď výber sankcií ostáva v právomoci členských štátov, ustanovené sankcie by mali byť účinné, primerané a odrádzajúce.“ 23. V zmysle článku 1 tejto smernice s názvom „Predmet úpravy“: „Účelom tejto smernice je harmonizovať určité aspekty zákonov, iných právnych predpisov a správnych opatrení členských štátov, ktoré sa týkajú zmlúv o spotrebiteľskom úvere.“ 24. Článok 10 rovnakej smernice, nazývaný „Informácie, ktoré má obsahovať zmluva o úvere“, stanovuje: ods. 2 Zmluva o úvere zrozumiteľne a stručne uvádza: g) ročnú percentuálnu mieru nákladov a celkovú čiastku, ktorú musí spotrebiteľ zaplatiť, vypočítané v čase uzavretia zmluvy o úvere; uvedú sa všetky predpoklady použité na výpočet tejto miery; h) výšku, počet a frekvenciu splátok spotrebiteľa a prípadne poradie, v ktorom sa budú splátky priraďovať k jednotlivým nesplateným zostatkom s rôznymi úrokovými sadzbami úveru na účely splatenia;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táto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1. j) ak sa poplatky a úroky majú platiť bez amortizácie istiny výpis, ktorý uvádza lehoty a podmienky splácania úrokov a súvisiacich pravidelných a nepravidelných poplatkov; k) prípadne poplatky za vedenie jedného alebo viacerých účtov, na ktorých sa zaznamenávajú platobné transakcie a čerpanie, pokiaľ otvorenie účtu nie je dobrovoľné, spoločne s poplatkami za používanie platobných prostriedkov na platobné transakcie a čerpanie a akýmikoľvek inými poplatkami vyplývajúcimi zo zmluvy o úvere a podmienkami, za ktorých sa tieto poplatky môžu zmeniť; u) prípadne iné zmluvné podmienky; ods. 3. Keď sa uplatňuje odsek 2 písm. i), veriteľ sprístupní pre spotrebiteľa výpis z účtu vo forme amortizačnej tabuľky, a to bezplatne a kedykoľvek počas celej dĺžky trvania zmluvy o úvere. ods. 4. V prípade zmluvy o úvere, na základe ktorej splátky spotrebiteľa nevedú k okamžitej zodpovedajúcej amortizácii celkovej výšky úveru, ale sa v období a za podmienok ustanovených v zmluve o úvere alebo v doplnkovej zmluve použijú na vytvorenie istiny, informácie podľa odseku 2 musia zahŕňať zrozumiteľný a stručný údaj o tom, že takáto zmluva o úvere nezaručuje splatenie celkovej výšky úveru čerpaného na jej základe, ak sa takáto záruka neposkytne. 25. Článok 22 tejto smernice s názvom „Harmonizácia a záväzný charakter tejto smernice“ znie: „Keďže táto smernica obsahuje harmonizované ustanovenia, členské štáty nesmú zachovať ani zaviesť vo svojom vnútroštátnom práve ustanovenia, ktoré sa odchyľujú od ustanovení tejto smernice. 26.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 „Budete musieť zaplatiť: · [Výška, počet a frekvencia splátok, ktoré zaplatí spotrebiteľ] · Úrok a/alebo poplatky sa budú splácať takto:…“ 27. Vo vzťahu k záverom Súdneho dvora EÚ vo veci C-42/15 odvolací súd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28.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29.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30.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31. Záverom odvolací súd dodáva, že uznesením Krajského súdu v Prešove č. k. 22Co/20/2018 zo dňa 27.3.2018 bola podaná prejudiciálna otázka v reakcii na rozsudok C-42/15. 32. Tak explicitne presné ustanovenie akým je ustanovenie § 9 ods.2 písm. f) ZoSÚ v znení účinnom ku dňu uzatvorenia zmluvy cez prizmu eurokonformného výkladu nemožno ignorovať a tolerovať absenciu termínu konečnej splatnosti spotrebiteľského úveru. 33. Odvolací súd sa stotožňuje so záverom súdu prvej inštancie o absencii údaja o termíne konečnej splatnosti úveru (§ 9 ods. 2 písm. f) ZoSÚ). Termín konečnej splatnosti v zmluve uvedený nie je a tento nemožno určiť ani na základe ostatných údajov uvedených v zmluve, keďže v zmluve je uvedený len počet, výška splátok, periodicita splácania, absentuje však uvedenie dátumu prvej splátky. Keďže nie je zrejmý dátum počiatku povinnosti splácania úveru, nemožno určiť ani jeho konečnú splatnosť. 34. Uvedenie údaja o termíne o konečnej splatnosti úveru, termíne prvej a poslednej splátky v listine označenej ako „Oznámenie veriteľa o schválení úveru“ zo dňa 26.10.2012 nie je postačujúce, nakoľko predmetnú listinu nie je možné považovať za súčasť zmluvy o úvere, keďže predstavuje jednostranné oznámenie veriteľa, ktoré žalobkyňa písomne neodsúhlasila a o jeho obsahu v čase podpisovania zmluvy (22.10.2012) nemala vedomosť. 35. Termín konečnej splatnosti úveru musí byť spotrebiteľovi známy najneskôr v čase, kedy vstupuje do zmluvného vzťahu (v predmetnom prípade teda dňa 22.10.2012). V opačnom prípade by sa minulo účinku ust. § 9 ods. 2 zákona č. 129/2010 Z.z. o spotrebiteľských úveroch účinného v rozhodnom čase, ktorého cieľom bolo zabezpečiť, aby bol spotrebiteľ v potrebnom rozsahu informovaný o základných skutočnostiach týkajúcich sa zmluvného vzťahu už v čase jeho vzniku. 36. Vzhľadom na absenciu obligatórnej náležitosti podľa § 9 ods. 2 písm. f), k) ZoSÚ sa úver považuje v zmysle § 11 ods. 1 písm. b) ZoSÚ za bezúročný a bez poplatkov. 37. Za neprijateľnú zmluvnú podmienku bola opakovane vyhlásená zmluvná podmienka, ktorou žalovaný pri uzatváraní zmluvy určil poplatok za možnosť odkladu splatnosti splátok úveru (napr. rozsudok Krajského súdu v Prešove vo veci 20Co/99/2014, 15Co/70/2015, 17Co/294/2014), v dôsledku čoho žalovaný nie je ani oprávnený požadovať plnenie na základe predmetnej neprijateľnej podmienky. 38. Pre úplnosť odvolací súd dodáva, že v zmysle zmluvy č. XXXX XXXXXX bol žalobkyni poskytnutý úver vo výške 840 Eur. Žalovaný si však započítal 120,58- eurový poplatok na základe neprijateľnej podmienky (bod 8.4 zmluvy) už na úvod zmluvného vzťahu a takto ukrátil spotrebiteľa o skutočnú výšku dojednaného spotrebiteľského úveru. Uvedená praktika žalovaného je súdu známa z jeho činnosti (porovn. napr. rozsudok Krajského súdu v Prešove sp. zn. 17Co/294/2014, 17Co/296/2015) a vyplýva priamo z bodu 8.4 zmluvy, ktorá predstavuje neprijateľnú zmluvnú podmienku. Ide o neprípustný postup v rozpore so záverom Súdneho dvora EU vo veci C-377/2014, ktorý vo výroku rozsudku v bode 3. výslovne uviedol, že článok 3 písm. l) a článok 10 ods. 2 smernice 2008/48/ ES ako aj bod I prílohy I tejto smernice sa majú vykladať v tom zmysle, že celková výška úveru a výška čerpania úveru označujú celkovú sumu, ktorá bola daná k dispozícii spotrebiteľovi, čo vylučuje sumy, ktoré si poskytovateľ úveru účtuje na úhradu nákladov súvisiacich s predmetným úverom a ktoré nie sú tomuto spotrebiteľovi reálne vyplatené. Uvedený následok má konzekvencie tak čo do údajov o ročnej percentuálnej miere nákladov, tak aj o úrokovej sadzbe a v konečnom dôsledku čo do výšky splátok. Všetky tri uvedené údaje totiž vychádzali z nesprávnej výšky spotrebiteľského úveru uvedenej v zmluve. Vzhľadom na všetky tieto skutočnosti nemôže byť správny ani údaj o RPMN, ktorý je reálne vyšší (ako aj výška úrokovej sadzby), pričom tento údaj má osobitný význam. Jeho nesprávne uvedenie je spájané s bezúročnosťou a bezpoplatkovosťou úveru, na čo súd prihliada ex offo (uznesenie Súdneho dvora EÚ vo veci C-76/10). 39. Odvolací súd tiež na dôvažok uvádza, že úroky za poskytovanie peňažných prostriedkov podliehajú súdnej kontrole vo svetle princípu dobrých mravov (v zmysle ust. § 39 Občianskeho zákonníka). Cena plnenia tak nie je vyňatá zo súdnej kontroly, pokiaľ ide o rozsah jej primeranosti a ani kontroly podľa generálnej klauzuly upravenej v § 53 ods. 1 Občianskeho zákonníka. Neprimeranou a preto odporujúcou dobrým mravom je taká výška úrokov, ktorá podstatne presahuje úrokovú mieru v dobe dojednania určenú, najmä s prihliadnutím k najvyšším úrokovým sadzbám uplatňovaných bankami pri poskytovaní pôžičiek. Pri nebankových subjektoch, ktoré sú súčasťou finančného trhu sa vzhľadom na vyššiu mieru rizika vo všeobecnosti dajú akceptovať vyššie úroky rozhodne nie však vyššie ako o 100% oproti priemeru bánk. Výška zmluvných úrokov, pokiaľ tieto prevýšia priemer úrokov na trhu pri porovnateľnom úvere o viac ako 100 %, je neprijateľná a odporuje dobrým mravom. 40. Odvolací súd v tejto súvislosti tiež poukazuje na rozsudok Najvyššieho súdu Slovenskej republiky sp. zn. 1M Cdo 1/2009 zo dňa 31.07.2009, podľa ktorého: „Hoci maximálna výška úrokov (ako odplaty za užívanie požičanej finančnej čiastky) pri peňažných pôžičkách ani pri úveroch nie je žiadnym právnym predpisom limitovaná a je ponechaná výlučne na dohodu zmluvných strán, nie je neobmedzená. Dohoda o výške úrokov totiž musí byť v súlade s ustanovením § 39 Občianskeho zákonníka, teda nesmie sa priečiť dobrým mravom. Právny úkon postihnutý takouto vadou je absolútne neplatný. O takýto stav pôjde spravidla vtedy, ak dohodnuté úroky presiahnu mieru úrokov poskytovanú peňažnými ústavmi v čase uzavretia zmluvy.“ V prípade, ak dodávateľ predformuluje v spotrebiteľskej zmluve klauzuly, ktoré sú v rozpore s ust. § 53 ods. 1 Občianskeho zákonníka, tak sa dostáva do rozporu so zákonným znením a takéto klauzuly sú neplatné v zmysle ust. § 39 Občianskeho zákonníka a ust. § 53 ods. 5 Občianskeho zákonníka. 41. Súdy SR opakovane dospeli k záveru, že výška úrokov dojednávaných v zmluvách o spotrebiteľských úveroch uzatváraných so žalovaným je v rozpore s dobrými mravmi (napr. rozsudok Krajského súdu v Prešove vo veci 17Co/25/2016, rozsudok Krajského súdu v Trnave vo veci 9Co/401/2012, rozsudok Krajského súdu v Košiciach vo veci 6Co/764/2014). Zmluvná sloboda účastníkov právneho vzťahu nie je neobmedzená a nesmie vybočiť z určitých aj právom akceptovateľných hraníc. Jednou z týchto hraníc je i inštitút dobrých mravov (porov. 1MCdo 1/2009, 21Cdo 1484/2004 /ČR/). V zmluvách uvedený úrok vo výške 70,02 % ročne nemá žiadne opodstatnenie v demokratickej spoločnosti, nemožno ho označiť inak ako úžerný a odporujúci dobrým mravom. Súdy sa značne kriticky vyjadrili už aj k nižším úrokovým sadzbám (Krajský súd v Prešove vo veci 3Co 67/2008 (25%)). Nemecký BGH v rozsudku z 13. 3. 1990 AZ XI ZR 252/89 vyhlásil úver s rozdielom o 12 % percentuálnych bodov oproti priemeru na trhu pre obdobný úver za nemravný a žalobu zamietol pre rozpor plnenia s dobrými mravmi (civilnoprávna úžera). Švajčiarsky spolkový súd znížil v roku 1967 rozhodnutím z 1.4.1967 úrokovú sadzbu v prípadoch úverov pre spotrebiteľov z 26 % na 18 % a sadzbu 26 % vyhlásil za odporujúcu dobrým mravom. 42. Nakoľko úver poskytnutý žalobkyni na základe zmluvy č. XXXX XXXXXX je bezúročný a bez poplatkov, plnenia žalobkyne nad rámec sumy reálne jej poskytnutej žalovaným (t.j. prevyšujúce 719,42 Eur) predstavujú bezdôvodné obohatenie na strane žalovaného, ktoré je povinný v zmysle § 451 Občianskeho zákonníka vydať žalobkyni. 43. Správnemu výroku o povinnosti žalovaného vydať bezdôvodné obohatenie zodpovedá aj správny súvisiaci výrok o trovách konania. 44. Z uvedených dôvodov odvolací súd rozsudok súdu prvej inštancie v napadnutom rozsahu a v súvisiacom výroku o trovách konania ako vecne správny potvrdil (§ 387 ods. 1 CSP). 45. O trovách odvolacieho konania bolo rozhodnuté podľa § 396 ods. 1 CSP v spojení s § 255 ods. 1 CSP. V odvolacom konaní bola úspešná žalobkyňa, preto jej vznikol nárok na náhradu trov odvolacieho konania voči neúspešnému žalovanému v rozsahu 100 %. O výške náhrady trov konania rozhodne súd prvej inštancie po právoplatnosti rozhodnutia, ktorým sa konanie končí, samostatným uznesením, ktoré vydá súdny úradník (§ 262 ods. 2 CSP). 46.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https://www.kauzis.sk/judikatura/r/ECLI:SK:KSPO:2019:8317205662.1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