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10Co/83/2018 z 8. 5. 2019</w:t>
      </w:r>
    </w:p>
    <w:p>
      <w:r>
        <w:t>Rozsudok Krajského súdu Prešov z 8. mája 2019, sp. zn. 10Co/83/2018, ECLI:SK:KSPO:2019:8317206828.1</w:t>
      </w:r>
    </w:p>
    <w:p>
      <w:r>
        <w:t>Súd: Krajský súd Prešov</w:t>
      </w:r>
    </w:p>
    <w:p>
      <w:r>
        <w:t>Spisová značka: 10Co/83/2018</w:t>
      </w:r>
    </w:p>
    <w:p>
      <w:r>
        <w:t>ECLI: ECLI:SK:KSPO:2019:8317206828.1</w:t>
      </w:r>
    </w:p>
    <w:p>
      <w:r>
        <w:t>Dátum vydania: 8. 5. 2019</w:t>
      </w:r>
    </w:p>
    <w:p>
      <w:r>
        <w:t>Forma: Rozsudok</w:t>
      </w:r>
    </w:p>
    <w:p>
      <w:r>
        <w:t>Oblasť práva: Občianske právo</w:t>
      </w:r>
    </w:p>
    <w:p>
      <w:pPr>
        <w:pStyle w:val="Heading2"/>
      </w:pPr>
      <w:r>
        <w:t>Text rozhodnutia</w:t>
      </w:r>
    </w:p>
    <w:p>
      <w:r>
        <w:t>Súd: Krajský súd Prešov Spisová značka: 10Co/83/2018 Identifikačné číslo súdneho spisu: 8317206828 Dátum vydania rozhodnutia: 09. 05. 2019 Meno a priezvisko sudcu, VSÚ: JUDr. Marek Kohút ECLI: ECLI:SK:KSPO:2019:8317206828.1 ROZSUDOK V MENE SLOVENSKEJ REPUBLIKY Krajský súd v Prešove v senáte zloženom z predsedu senátu JUDr. Mareka Kohúta a sudcov JUDr. Jozefa Angeloviča a JUDr. Anny Ilčinovej, v sporovej veci žalobcu: Intrum Slovakia s.r.o., so sídlom Mýtna 48, 811 07 Bratislava - mestská časť Staré Mesto, IČO: 35 831 154, právne zastúpeného JUDr. Jánom Šoltésom, advokátom, so sídlom Mýtna 48, P.O. BOX 205, 810 00 Bratislava, IČO: 37 927 795, proti žalovanej: M. D., P.. XX.X.XXXX, Y. Y. X, o zaplatenie 1.103,25 eur s prísl., o odvolaní žalobcu proti rozsudku Okresného súdu Humenné, č.k. XXCsp/XXX/XXXX-XX z 30.5.2018, takto r o z h o d o l : P o t v r d z u j e rozsudok vo výroku, ktorým súd prvej inštancie v prevyšujúcej časti žalobu zamietol a vo výroku o náhrade trov konania. Žalovaná m á proti žalobcovi nárok na náhradu trov odvolacieho konania v rozsahu 100 %. o d ô v o d n e n i e : 1. Okresný súd Humenné (ďalej len „súd prvej inštancie“) napadnutým rozsudkom konanie do sumy 787,60 eur zastavil. Žalovanú zaviazal zaplatiť žalobcovi úrok z omeškania vo výške 5,15% ročne zo sumy 555,90 eur od 20.8.2014 do 10.5.2017, zo sumy 505,90 eur od 11.5.2017 do 2.6.2017, zo sumy 455,90 eur od 3.6.2017 do 28.7.2017, zo sumy 405,90 eur od 29.7.2017 do 28.8.2017, zo sumy 355,90 eur od 29.8.2017 do 25.9.2017, zo sumy 305,90 eur od 26.9.2017 do 24.10.2017, zo sumy 245,90 eur od 25.10.2017 do 27.11.2017, zo sumy 185,90 eur od 28.11.2017 do 28.12.2017, zo sumy 125,90 od 29.12.2017 do 29.1.2018, zo sumy 65,90 eur od 30.1.2018 do 26.2.2018, zo sumy 5,90 eur od 27.2.2018 do 28.3.2018, všetko do troch dní od právoplatnosti tohto rozsudku. V prevyšujúcej časti žalobu žalobcu zamietol. O trovách konania rozhodol tak, že náhradu trov konania žalovanej voči žalobcovi nepriznal. 2. Vychádzal zo zistenia, že právny predchodca žalobcu poskytol žalovanej pôžičku 2.000,- eur. V zmluve je uvedený počet splátok 36, výška splátky 82,82 eur, dátum konečnej splatnosti 10/2016, RPMN 32%, ročná úroková sadzba 32%. V čase podania návrhu z požičanej sumy uhradila žalovaná sumu 1 444,10 a po podaní žaloby sumu 670 eur. Do sumy 670 a 117,60 eur zobral žalobca svoju žalobu späť. Predžalobnou upomienkou zo dňa 25. 6.2014 bola žalovaná vyzvaná na úhradu nedoplatku na splátkach vo výške 265,02 eur bezodkladne. Súd prvej inštancie mal preukázané, že medzi právnym predchodcom žalobcu a žalovanou došlo k uzatvoreniu úverovej zmluvy, na základe ktorej právny predchodca žalobcu poskytol žalovanej finančné prostriedky vo výške 2000 eur, ktoré sa žalovaná zaviazala vrátiť pravidelnými 36 splátkami po 82,82 eur. Žalovaná uhradila do podania návrhu sumu 1444,10 eur a po podaní návrhu celkovo sumu 670 eur. Spolu uhradila sumu 2114,10 eur. Žalovaná porušila svoju povinnosť splácať úver riadne a včas, preto právny predchodca žalobcu listom zo dňa 19.8.2014 úver zosplatnil. Po preskúmaní zmluvy súd prvej inštancie dospel k záveru, že zmluva neobsahuje potrebné náležitosti, a to konkrétne výšku, počet a termíny splátok istiny, úrokov a iných poplatkov, prípadné poradie, v ktorom sa budú splátky priraďovať k jednotlivým nesplateným zostatkom s rôznymi úrokovými sadzbami spotrebiteľského úveru na účely jeho splatenia, a preto je v zmysle § 11 ods. 1 písm. b) zákona č. 129/2010 Z.z. bez úrokov a bez poplatkov. Predchodca žalobcu požičal žalovanej sumu 2 000 eur, žalovaná uhradila sumu 2 114,10 eur, teda zaplatila požičanú sumu. Preto súd žalobu žalobcu v prevyšujúcej časti zamietol. Podaním doručeným súdu dňa 27.4.2018 zobral žalobca svoju žalobu do sumy 670 eur a do sumy 117,60 eur späť, preto súd konanie do sumy 787,60 eur zastavil. Žalovaná sa dostala do omeškania so zaplatením svojho záväzku pri splátkach úveru, preto žalobca má nárok na úrok z omeškania z týchto splátok úveru. Súd priznal žalobcovi podľa § 517 ods. 1, 2 Občianskeho zákonníka úrok z omeškania, ktorého výška je v súlade s § 3 ods. 1 nariadenia vlády SR č. 87/95 Z.z. tak, ako si ho žalobca uplatňoval. Žalobca zosplatnil úver listom zo dňa 19.8.2014, preto súd priznal žalobcovi úrok z omeškania od 20.8.2014 do zaplatenia dlžnej sumy. 3. O trovách konania rozhodoval súd prvej inštancie podľa § 255 ods. 1 CSP. Žalobca si uplatnil zaplatenie sumy 1.103,25 eur. Žaloba žalobcu by bola dôvodná do sumy 455,90 eur, pretože túto sumu uhradila žalovaná po podaní žaloby. Úspech žalobcu by tak bol vo výške 41,32 %. Úspech žalovanej by bol vo výške 58,68 %. Žalovaná bola v konaní úspešnejšia a patrila by jej náhrada trov konania. Tejto však v konaní žiadne preukázateľné trovy nevznikli, preto jej súd prvej inštancie náhradu trov konania nepriznal. 4. Proti rozsudku, voči výroku o zamietnutí žaloby v prevyšujúcej časti, ako aj voči výroku o trovách konania, podal v zákonom stanovenej lehote odvolanie žalobca z dôvodu podľa § 365 ods. 1 písm. h) CSP. 5. Konštatoval, že právny názor súdu prvej inštancie, že úver je nutné považovať za bezúročný a bez poplatkov z dôvodu nerozloženia úverových splátok na jej jednotlivé zložky, t.j. splátku istiny, úrokov a poplatkov, nie je správny a je v rozpore s čl. 10 Smernice Európskeho parlamentu a Rady 2008/48/ ES ako právne záväzným aktom Európskeho spoločenstva, ktorý má v zmysle čl. 7 ods. 2 Ústavy SR prednosť pred zákonom a zároveň aj v rozpore s právnym názorom vyjadreným v rozsudku Súdneho dvora EÚ zo dňa 9.11.2016 v právnej veci W.-XX/XX, L. W. H., N..H.. c/a U. Y.Í., ktorým sú slovenské súdy viazané. Rozloženie splátok v členení na istinu, úrok a poplatky priamo v základných náležitostiach úverovej zmluvy predstavuje rozpor s požiadavkou stručnosti, prehľadnosti, určitosti a zrozumiteľnosti základných náležitostí úverovej zmluvy ako právneho úkonu. Neexistuje racionálny dôvod, aby zmluva o spotrebiteľskom úvere mala byť už v hlavných zmluvných dojednaniach zložitejšia ako napr. zmluva o úvere uzavretá podľa Obchodného zákonníka. Súdny dvor Európskej únie v prejudiciálnom konaní W.- XX/XXXX začatom na návrh Okresného súdu Dunajská Streda rozsudkom zo dňa 9.11.2016, rozhodol aj o práve členského štátu vnútroštátnou úpravou rozširovať obligatórne náležitosti úverovej zmluvy nad rámec Smernice 2008/48/ES ako aj jeho právo zákonom sankcionovať absenciu niektorej z náležitostí úverovej zmluvy tak, že úver je bezúročný a bez poplatkov. Ust. čl. 10 ods. 2 písm. u) Smernice 2008/48/ES sa nemá vykladať tak, že oprávňuje členské štáty, aby vo svojej vnútroštátnej právnej úprave stanovili povinnosť zahrnúť do zmluvy o úvere iné náležitosti, než sú tie, ktoré vymenúva článok 10 ods. 2 uvedenej smernice. Z rozhodnutia Súdneho dvora T. W.-XX/XXXX možno vyvodiť záver, že iba porušenie povinnosti veriteľa podstatným spôsobom môže byť sankcionované zánikom nároku veriteľa na úroky a poplatky, pričom právny predchodca žalobcu neporušil žiadne povinnosti, preto žalobcovi vznikol nárok aj na zaplatenie zmluvne dojednaných úrokov ako odplaty poskytnutého úveru. Poukázal aj na rozhodnutie Súdneho dvora EÚ W.-XXX/XXXX zo dňa 27.3.2014, podľa ktorého tvrdosť sankcií pre veriteľa musí byť primeraná závažnosti jeho porušení, ako i na rozhodnutie Súdneho dvora EÚ W.- XXX/XXXX zo dňa 9.7.2015, podľa ktorého čl. 4 Smernice č. 87/102/EHS zo dňa 22.12.1986 (jedná sa o Smernicu, ktorá predchádzala Smernici 2008/48/ES) vyžaduje, aby dlžník pri uzavretí zmluvy o úvere poznal všetky okolnosti, ktoré môžu mať vplyv na rozsah jeho záväzku. Z uvedeného vyplýva, že ak nebude v zmluve uvedená náležitosť, ktorá nemôže mať vplyv na schopnosť dlžníka posúdiť rozsah jeho záväzku, nebude spravidla a v zásade sankcia bezúročnosti a bezpoplatkovosti primeraná. 6. Namietal aj nesprávny výrok o trovách konania, keď súd prvej inštancie nezohľadnil zásadu procesného úspechu v spore a zásadu zodpovednosti za zavinenie. Zavinenie konania v zaplatenej časti počas konania zavinila žalovaná, preto bolo potrebné pri rozhodovaní o trovách pričítať jej procesný neúspech s poukazom na § 256 ods. 1 CSP. 7. S poukazom na uvedené žalobca navrhol, aby odvolací súd rozsudok súdu prvej inštancie v napadnutom rozsahu zmenil tak, aby zaviazal žalovanú zaplatiť žalobcovi sumu 315,65 eur s úrokom z omeškania 5,15 % p.a. zo sumy 315,65 eur od 20.8.2014 do zaplatenia, všetko do 3 dní od právoplatnosti rozsudku a priznal žalobcovi náhradu trov konania v plnom rozsahu. 8. Žalovaná vo vyjadrení k odvolaniu žalobcu vyjadrila nesúhlas s týmto odvolaním s tým, že napadnutý rozsudok je zákonný a správny. Súd prvej inštancie na základe vykonaného dokazovania i vychádzajúc z rozhodovacej praxe súdov v obdobných veciach rozhodol v súlade so zákonom. Žalobcom uvádzané skutkové a právne dôvody, o ktoré opiera svoje odvolanie, sú nedôvodné. Preto navrhla podané odvolanie v celom rozsahu zamietnuť. 9. Odvolací súd prejednal vec podľa § 378 ods. 1 CSP a nasl., a to bez nariadenia odvolacieho pojednávania (§ 385 ods. 1 CSP a contrario) a zistil, že odvolanie žalobcu nie je dôvodné. 10. So zreteľom na obsah odvolania žalobcu, v odvolacom konaní bol preskúmavaný len výrok napadnutého rozsudku o zamietnutí žaloby v prevyšujúcej časti, ako aj súvisiaci výrok o trovách konania, a preto výrok rozsudku, ktorým bolo žalobe čiastočne vyhovené, ani výrok rozsudku, ktorým bolo konanie do sumy 787,60 eur zastavené, ktoré výroky odvolaním napadnuté neboli, v odvolacom konaní preskúmavané neboli, a ako také nadobudli právoplatnosť (§ 367 ods. 2 CSP). 11. Súd prvej inštancie vykonal vo veci dokazovanie v potrebnom rozsahu, na základe ktorého správne zistil skutkový stav a vo veci aj správne rozhodol. Skutkové zistenia súdu prvej inštancie zodpovedajú vykonanému dokazovaniu a odôvodnenie rozhodnutia má podklad v zistení skutkového stavu. Na týchto správnych skutkových zisteniach súdu prvej inštancie nič sa nezmenilo ani v štádiu odvolacieho konania, pričom nemožno mať pochybnosti ani o správnosti právneho posúdenia prejednávanej veci súdom prvej inštancie. 12. Súd prvej inštancie správne zhodnotil, že uzatvorená Zmluva o poskytnutí najľahšej pôžičky z 16.10.2013 je zmluvou spotrebiteľskou a správne dospel k záveru, že je namieste aplikovať zákon o spotrebiteľských úveroch. Správne preto skúmal, či zmluva o spotrebiteľskom úvere obsahuje všetky obligatórne náležitosti podľa § 9 ods. 2 tohto zákona. 13. Zákon o spotrebiteľských úveroch v § 9 ods. 2 presne definuje, aké náležitosti, okrem všeobecných (§ 43 Občianskeho zákonníka), musí zmluva o spotrebiteľskom úvere obsahovať. 14. Podľa § 9 ods. 2 písm. k/ ZoSÚ v znení ku dňu uzatvorenia predmetnej Zmluvy o poskytnutí najľahšej pôžičky t.j. ku dňu 16.10.2013, zmluva o spotrebiteľskom úvere okrem všeobecných náležitostí podľa Občianskeho zákonníka musí obsahovať výšku, počet a termíny splátok istiny, úrokov a iných poplatkov, prípadné poradie, v ktorom sa budú splátky priraďovať k jednotlivým nesplateným zostatkom s rôznymi úrokovými sadzbami spotrebiteľského úveru na účely jeho splatenia. 15. Podľa § 11 ods. 1 písm. b/ ZoSÚ v znení ku dňu uzatvorenia predmetnej Zmluvy o poskytnutí najľahšej pôžičky t.j. ku dňu 16.10.2013, poskytnutý spotrebiteľský úver sa považuje za bezúročný a bez poplatkov, ak zmluva o spotrebiteľskom úvere neobsahuje náležitosti podľa § 9 ods. 2 písm. a) až k), r) a y). 16. Správny je záver súdu prvej inštancie o absencii náležitej špecifikácie splátok - rozčlenenia na to, z akých položiek splátka pozostáva, t.j. pokiaľ ide o výšku, počet a termíny splátok istiny úrokov a iných poplatkov, prípadne poradia, v ktorom budú splátky priraďované k jednotlivým nesplateným zostatkom s rôznymi úrokovými sadzbami v zmysle § 9 ods. 2 písm. k/ ZoSÚ. 17. V tomto smere nemožno sa odvolať len na rozsudok Súdneho dvora Európskej únie z 09.11.2016 sp.zn. W.-XX/XX vo veci L. W. H., N..H.. proti U. Y.. 18. Treba konštatovať, že aj právna doktrína (závery teoretikov vrátane odborných článkov) upriamuje pozornosť súdov pri súčasnej právnej úprave na nemožnosť priamej aplikácie tohto rozhodnutia Súdneho dvora Európskej únie rozhodovacej činnosti súdov a pochopiteľne aj na nemožnosť priamej aplikácie Smernice Európskeho parlamentu a Rady č. 2008/48/ES, pokiaľ ide o reguláciu konkrétnych práv a povinností sporových strán, ktoré sú fyzickými osobami alebo právnickými osobami. V tomto smere doktrína poukazuje na to, že smernice vydané Európskym parlamentom a Radou ako zdroj komunitárneho práva nie sú priamo aplikovateľné na vnútroštátnu reguláciu práv a povinností individuálnych subjektov (fyzických a právnických osôb) a účinok smernice možno dosiahnuť len prostredníctvom tzv. eurokonformného výkladu vnútroštátneho právneho poriadku, eventuálne aj v súčinnosti s výkladom, ktoré prinášajú rozhodnutia Súdneho dvora Európskej únie. V tejto súvislosti však treba konštatovať, že ustanovenia zákona č. 129/2010 Z.z. (najmä ustanovenie § 9 ods. 2 písm. k/ tohto zákona v znení platnom a účinnom v čase uzavretia predmetnej úverovej zmluvy), sú natoľko striktné, že ich nemožno preklenúť ani uvedeným konformným výkladom uvedenej smernice a akceptovaním východísk, ktoré prináša rozhodnutie Súdneho dvora Európskej únie sp. zn. W.-XX/XX, L. W. H., N..H.. proti U. Y. (pozri k tomu bližšie Anton Pavúk: Prečo rozsudok Súdneho dvora Európskej únie L. W. H., N..H.. c/a U. Y. nie je spôsobilý zmeniť rozhodovaciu prax slovenských súdov, najpravo.sk 21.12.2016). 19. Dôležitý je tiež výklad rozsudku Súdneho dvora EÚ vo veci W.-XX/XX a Smernice 2008/48/ES, pretože sa zdá, že Súdny dvor mal ,,eurovýhradu“ len k amortizačnej tabuľke ako povinnej náležitosti zmluvy a len vo vzťahu k istine. 20. Tak explicitne presné ustanovenie akým je ustanovenie § 9 ods. 2 písm. k) ZoSÚ cez prizmu eurokonformného výkladu nemožno ignorovať a tolerovať absenciu údajov o výške, počte a termíne splátok istiny, úrokov a iných poplatkov v žiadnej zmluve o úvere. Zákonodarca v citovanom ustanovení jasne deklaroval, aké následky sú spojené s absenciou obligatórnych náležitostí uvedených pod písm. k) § 9 ods. 2 ZoSÚ a odvolací súd nevidí dôvod na odklon od vnútroštátneho predpisu, ktorý bol v čase vydania napadnutého rozsudku a aj stále je platný a účinný. 21. Zákonom č. 258/2001 Z.z. o spotrebiteľských úveroch bola do právneho poriadku zakotvená dikcia zákonnej náležitosti zmluvy o spotrebiteľskom úvere o spôsobe splácania úveru podľa istiny, úrokov a iných poplatkov. Približne štyri roky táto zákonná dikcia bola spojená ešte aj kumulatívne s právom na uvedenie súčtu týchto platieb. Nemali by byť žiadne pochybnosti, že v tom čase Smernica Rady 87/102/ EHS nevyžadovala plnú harmonizáciu. 22. Zákonom č. 129/2010 Z.z. o spotrebiteľských úveroch bola transponovaná Smernica 2008/48/ES z 23. apríla 2008, ktorá vyžadovala plnú harmonizáciu. Do tohto nového zákona o spotrebiteľských úveroch bola prevzatá z predchádzajúceho zákona totožná dikcia splácania spotrebiteľských úverov podľa splátok istiny, úrokov a iných poplatkov. 23. Klauzula objasňujúca špecifikáciu splátok úveru nielen podľa istiny ale aj úrokov a poplatkov má význam, aby bol jasný údaj, (i) z čoho splátka pozostáva, (ii) či splátka obsahuje aj poplatky, (iii) či neobsahuje poplatky, ktoré nemajú byť zaradené do RPMN, (iiii) či ide o amortizované splácanie alebo bez amortizácie alebo (iiiii) údaj o tom, v ktorých splátkach je výlučne istina a v ktorých len poplatky (pri niektorých typoch úverov sú zmluvy formulované tak, že najprv sa splácajú výlučne úroky a v poslednej splátke istina) a pod. 24. Podľa názoru odvolacieho súdu špecifikácia splátok úveru má svoj význam aj v tom, že spotrebiteľ má možnosť v prípade sankcie bezpoplatkovosti priamo zistiť, ktorej časti splátky sa táto sankcia týka. Spotrebiteľ má tiež možnosť kontroly, či v splátke použitej na účely výpočtu RPMN nie je uvedený poplatok, ktorý sa do RPMN nesmie započítať. RPMN pritom predstavuje dôležitý údaj o celkových nákladoch na úver. Špecifikácia splátok úveru môže odhaliť aj nekalé obchodné praktiky, ak by nedošlo k naplneniu predzmluvných informácií o splátkach úveru (cieľ podľa II. bod 2 Smernice 2008/48/ES). 25. Zákon o spotrebiteľských úveroch v § 9 ods. 2 presne definuje, aké náležitosti, okrem všeobecných (§ 43 Občianskeho zákonníka), musí spotrebiteľská zmluva obsahovať. Okrem iného v § 9 ods. 2 písm. k) uvádza, že zmluva o spotrebiteľskom úvere okrem všeobecných náležitostí obsahuje najmä výšku, počet a termíny splátok istiny, úrokov a iných poplatkov, prípadné poradie, v ktorom sa budú splátky priraďovať k jednotlivým nesplateným zostatkom s rôznymi úrokovými sadzbami spotrebiteľského úveru na účely jeho splatenia. Z uvedeného je zrejmé, že povinnými náležitosťami zmluvy o spotrebiteľskom úvere podľa úpravy platnej v čase uzavretia predmetnej úverovej zmluvy bolo aj suma, počet a termíny splátok istiny, úrokov a iných poplatkov, pričom slová suma, počet a termíny splátok sa viažu ku každej z tam uvedených zložiek spotrebiteľského úveru, teda tak k istine, ako aj k úrokom a iným poplatkom. Je teda jednoznačné, že v každej zmluve musí byť uvedená tak výška istiny, ako aj úrokov a iných poplatkov, taktiež aj ich počet a termíny splátok. V danom prípade zmluva o úvere, ktorá je predmetom tohto konania uvedené náležitosti nespĺňa. 26. Vo vzťahu k záverom Súdneho dvora EÚ vo veci W.-XX/XX odvolací súd tiež poukazuje aj na príspevok doc. JUDr. Jánošikovej, PhD.: „Otázne však je, ako by na tento záver mal zareagovať sudca rozhodujúci konkrétny spor. Ak totiž zistí, že neuvedenie konkrétnej náležitosti v zmluve o spotrebiteľskom úvere by malo byť v zmysle § 9 ods. 2 zákona č. 129/2010 sankcionované zánikom nároku veriteľa na úrok a poplatky, ale súčasne dospeje k záveru, že ide o náležitosť, ktorej neuvedenie v zmluve o spotrebiteľskom úvere nemá vplyv na možnosť spotrebiteľovi posúdiť rozsah jeho záväzku, tak vlastne narazil na rozpor medzi vnútroštátnou právnou úpravou a právom Únie. Keďže však norma práva Únie má v tomto prípade podobu smernice, vzhľadom na horizontálny právny vzťah medzi veriteľom a spotrebiteľom nemôže mať smernica priamy účinok. Zistený rozpor je teda možné vyriešiť len prostredníctvom nepriameho účinku smernice, čo znamená pokúsiť sa o taký výklad zákona č. 129/2010, ktorým sa rozpor odstráni. Domnievam sa však, že v tomto prípade by sudca narazil na jednu z hraníc povinnosti eurokonformného výkladu vnútroštátneho práva, ktorou je zákaz výkladu contra legem. Neviem si totiž predstaviť, akou výkladovou metódou by bolo možné obísť príkaz považovať zmluvu o spotrebiteľskom úvere za bezúročnú a bez poplatkov obsiahnutý v § 9 ods. 2 zákona č. 129/2010. Nešlo by už podľa môjho názoru o výklad práva, ale o sudcovskú tvorbu práva.“ 27. Odvolací súd rovnako odkazuje aj na rozsudok Najvyššieho súdu SR vo veci sp. zn. XSžo/XX/XXXX: „Zmluva o pôžičke neobsahuje údaje podľa § 9 ods. 2 ZoSÚ, t.j. konkrétne termíny jednotlivých splátok, výšku istiny, úrokov a iných poplatkov a obsahuje len výšku jednotlivých splátok, počet splátok a termín konečnej splatnosti s tým, že ďalšie údaje sú obsiahnuté v splátkovom kalendári, ktorý bol spotrebiteľovi preukázateľne doručený až po podpise zmluvy o úvere, je takáto obchodná praktika neprípustná a odporujúca čestnej obchodnej praxi. Nesúhlasil s tvrdením žalobcu, že uvedené informácie boli obsahom samotnej zmluvy o spotrebiteľskom úvere ako aj splátkového kalendára, ktorý tvorí neoddeliteľnú súčasť zmluvy. Považoval za neprípustné, aby podstatné náležitosti zmluvy o spotrebiteľskom úvere podľa § 9 ods. 2 ZoSÚ, ktoré zmluva pod sankciou neplatnosti, resp. pod sankciou straty práv veriteľa na úroky a poplatky musí obsahovať, boli spotrebiteľovi len dodatočne po podpise zmluvy doručované poštou a zároveň vyhlasované za neoddeliteľnú súčasť zmluvy bez toho, aby bol k tomu potrebný písomný súhlas druhej zmluvnej strany. Mal za to, že takýto postup je v rozpore aj s príslušnými ustanoveniami Občianskeho zákonníka. Krajský súd považoval tiež za neprípustné, aby spotrebiteľ vzal výšku úveru len na vedomie a aby jeho podpis na zmluve nahrádzal jeho výslovný a jednoznačný súhlas s výškou úveru. Odvolací súd v súlade s právnou úpravou ustanovenou v § 219 ods. 2 v spojení s § 246c ods. 1 O.s.p. po vyhodnotení odvolacích dôvodov vo vzťahu k napadnutému rozsudku krajského súdu a vo vzťahu k obsahu súdneho a pripojeného administratívneho spisu konštatuje, že nezistil dôvod na to, aby sa v zásade odchýlil od logických argumentov a relevantných právnych záverov vo veci samej, spolu so správnym poukazom na právnu úpravu vzťahujúcu sa k predmetu konania, uvedených v odôvodnení napadnutého rozsudku krajského súdu, ktoré vytvárajú dostatočné právne východiská pre vyslovenie výroku napadnutého rozsudku. Senát odvolacieho súdu považuje právne posúdenie preskúmavanej veci krajským súdom za správne a súladné so zákonom. Vzhľadom k tomu, aby neopakoval pre účastníkov známe skutočnosti, na zdôraznenie správneho skutkového a právneho záveru súdu prvého stupňa uvádza.“ 28. Odvolací súd odkazuje aj na väčšinové stanovisko Občianskoprávneho kolégia Krajského súdu v Prešove: „1. Ustanovenie § 9 ods. 2 písm. l) zákona č.129/2010 Z. z. o spotrebiteľských úveroch a o iných úveroch a pôžičkách pre spotrebiteľov a o zmene a doplnení niektorých zákonov (ďalej aj ,,sporné pravidlo“) obsahuje právo spotrebiteľa na uvedenie splátok istiny spotrebiteľského úveru ako aj splátok úrokov a poplatkov. Primárnemu účelu právnej úpravy normami spotrebiteľského práva zodpovedá taký výklad sporného pravidla, ktorý každý z atribútov vyjadrených v zákone slovami „výška“, „počet“ a „termíny splátok“ viaže ku každej z tam uvedených zložiek spotrebiteľského úveru majúceho sa v konečnom dôsledku zaplatiť, teda ako k istine, tak i k úrokom, a tiež k poplatkom (porov. rozsudok NS SR z 28.06.2016 sp. zn. XSžoXX/XXXX, porov. tiež pri použití historického výkladu k totožnej dikcii podľa zákona č.258/2001 Zz. rozsudok NS SR vo veci XCdo/XXX/XXXX). 2. Uvedené zákonné pravidlo sa deroguje s účinnosťou od 01.05.2018 novelou zákona č. 129/2010 Z. z. vykonanou zákonom č. 279/2017 Z. z., ktorým sa mení a dopĺňa zákon č. 483/2001 Z. z. o bankách a o zmene a doplnení niektorých zákonov v znení neskorších predpisov a ktorým sa menia a dopĺňajú niektoré zákony. 3. Do nadobudnutia účinnosti uvedenej zmeny zákona (uvedenej v bode 2) nie je v súlade s princípmi súkromného práva docieliť ten istý derogačný efekt súdmi tzv. eurokonformným výkladom, pretože ten by: a/ odporoval zákazu eurokonformného výkladu contra legem, b/ odporoval by princípu právnej istoty, c/ nebol by súladný ani s výkladom rozsudku Súdneho dvora EÚ vo veci W.-XX/XX, keďže Súdny dvor EÚ za euronekonformnú považoval a) len amortizačnú tabuľku a b) len vo vzťahu k istine. Sporné zákonné pravidlo pritom predpokladá oveľa širší diapazón možnosti špecifikácie splátok spotrebiteľského úveru než je amortizačná tabuľka a než je len špecifikácia istiny. Navyše, smernica Európskeho parlamentu a Rady 2008/48/ES z 23. apríla 2008 o zmluvách o spotrebiteľskom úvere a o zrušení smernice Rady 87/102/EHS predpokladá na účely výpočtu ročnej percentuálnej miery nákladov (RPMN) údaje o splátkach, a to tak, aby transparentne bolo zrejmé, že tam nie sú uvedené tie poplatky, ktoré môžu byť v splátkach zahrnuté, ale do RPMN sa nezapočítavajú (čl. 19 ods. 2 smernice 2008/48/ES). Smernica taktiež výslovne predpokladá informovanie spotrebiteľov o špecifikácii splátok úrokov a poplatkov (čl.10 ods.1 písm.j/, príloha II., 2.). 29. V kontexte uvedeného, ako aj so zreteľom na uznesenie Najvyššieho súdu SR sp. zn. 2Cdo/155/2011 zo dňa 21.12.2011, v ktorom Najvyšší súd SR ustálil, že: „Požiadavky na reflektovanie kasačného rozhodnutia v následnom rozhodnutí krajského (okresného) súdu sú totiž výrazne prísnejšie, než je tomu tak v prípade „púhej“ záväznosti precedenčnej. Zatiaľ čo v prípade tzv. precedenčnej záväznosti rozhodnutí najvyššieho súdu existuje možnosť, aby všeobecný súd rôzneho stupňa (ne)reflektoval právne závery najvyššieho súdu tým, že v dobrej viere predostrie konkurujúce úvahy a začne s judikátom zmysluplný právny dialóg, kasačná záväznosť môže (pochopiteľne len za nezmeneného skutkového stavu) byť reflektovaná len bezpodmienečným rešpektovaním rozhodnutia najvyššieho súdu. V konaní nasledujúcom po kasačnom rozhodnutí preto nie je priestor pre úvahy, či je právny názor najvyššieho súdu správny, fundovaný či úplný“, odvolací súd sa odklonil od rozhodnutia Najvyššieho súdu SR vo veci sp. zn. XCdo/XXX/XXXX zo dňa 22.02.2018 a ustálil, že princíp právnej istoty prevažuje, smernica nemá priamy účinok na horizontálne vzťahy medzi jednotlivcami a nepriamy účinok smernice nemožno použiť contra legem, a preto v súlade s doterajšou masívnou aplikačnou praxou súdov je potrebné vyžadovať aj špecifikáciu splátok podľa istiny, úrokov a poplatkov. 30. Záverom odvolací súd dodáva, že uznesením Krajského súdu v Prešove sp.zn. XXCo/XX/XXXX zo dňa 27.3.2018 bola podaná prejudiciálna otázka v reakcii na rozsudok W.-XX/XX. 31. V závislosti od uvedeného, sú správne závery súdu prvej inštancie o bezúročnosti a bezpoplatkovosti predmetného úveru, nakoľko s absenciou náležitosti podľa § 9 ods. 2 písm. k) ZoSÚ je spojená sankcia tejto bezodplatnosti a bezúročnosti v zmysle § 11 ods. 1 písm. b) ZoSÚ. 32. Z obsahu spisu nepochybne vyplynulo, že žalobca resp. jeho právny predchodca poskytol žalovanej finančné prostriedky vo výške 2.000,- eur a žalovaná uhradila sumu 2.114,10 eur. Žalobcovi tak správne priznal súd prvej inštancie len právo na zaplatenie príslušenstva pohľadávky a v prevyšujúcej časti žalobu zamietol. 33. Podľa § 255 ods. 1 CSP, súd prizná strane náhradu trov konania podľa pomeru jej úspechu vo veci. 34. Podľa § 255 ods. 2 CSP, ak mala strana vo veci úspech len čiastočný, súd náhradu trov konania pomerne rozdelí, prípadne vysloví, že žiadna zo strán nemá na náhradu trov konania právo. 35. Podľa § 256 ods. 1 CSP, ak strana procesne zavinila zastavenie konania, súd prizná náhradu trov konania protistrane. 36. Obsahom základného práva na súdnu ochranu podľa čl. 46 ods. 1 a 4 Ústavy Slovenskej republiky je aj to, že strana sporu, ktorá v konaní, spravidla v spore uspela, má zásadne právo na to, aby sa jej nahradili všetky trovy, ktoré zaplatila vo vecnej súvislosti s uplatnením tohto základného práva. Citované ustanovenie § 255 ods. 1 CSP vyjadruje základnú zásadu uplatňujúcu sa pri náhrade trov konania. Vo všeobecnosti platí, že náhradu trov konania ovláda zásada úspechu vo veci, ktorá je doplnená zásadou zavinenia v ust. § 256 ods. 1 CSP. Zmyslom využitia zásady zavinenia je sankčná náhrada nákladov konania, ktoré by pri jeho riadnom priebehu nevznikli, uložená rozhodnutím súdu tomu, kto ich vznik zavinil. K zastaveniu konania môže dôjsť z rôznych procesných dôvodov (napríklad pre nezaplatenie súdneho poplatku, pre nedostatok podmienok konania, z dôvodu späťvzatia návrhu alebo žaloby a pod.). Pri zastavení sporového konania je potom pre vyriešenie otázky náhrady trov konania kľúčové zistenie, či, a pokiaľ áno, ktorá zo strán z procesného hľadiska zastavenie konania zavinila. Pojem „procesné zavinenie“ sa posudzuje výlučne z procesného hľadiska a je nevyhnutné vykladať ho komplexne a extenzívne. Zásada procesnej zodpovednosti je inštitútom procesného práva, a preto rozhodujúcimi skutočnosťami na posúdenie tejto zodpovednosti sú tie, ktoré vznikli po začatí sporu. Zavinenie však nie je možné interpretovať v doslovnom jazykovom zmysle, ale vo vzťahu príčinnej súvislosti, v ktorom príčinou je správanie sa strany sporu. Prvok zavinenia môže byť aj náhoda, napr. odpadnutie predmetu sporu, pretože nič z toho nie je možné pripočítať na ťarchu toho, kto sa iba bránil. Pokiaľ jedna procesná strana zaviní, že konanie muselo byť zastavené, pričom o veci nemôže byť meritórne rozhodnuté a zistené, či bola žaloby podaná dôvodne, vzniká jej zásadne povinnosť nahradiť druhej procesnej strane trovy konania. Kritérium procesného zavinenia je potom treba posudzovať z objektívneho hľadiska, a to vo vzťahu medzi tým, čo žalujúca strana v konaní požadovala, resp. akého výsledku sa domáhala, a skutočnosťou, pre ktorú žalujúca strana neskôr vzala žalobu späť s tým, aby konanie bolo zastavené. 37. Úspech vo veci sa zisťuje porovnaním žalobnej žiadosti (petitu) a výroku rozhodnutia, ktorým sa vo veci rozhodlo. U žalobcu ide o plný úspech vo veci vtedy, ak sa výrok meritórneho rozhodnutia zhoduje so žalobným petitom, t.j. ak sa jeho žalobe vyhovelo v plnom rozsahu. Strana, ktorá mala plný úspech vo veci, má nárok na náhradu všetkých účelne vynaložených trov proti strane, ktorá vo veci úspech nemala. Ak strana nemá plný úspech vo veci, vždy má čiastočný úspech vo veci, t.j. každá strana (žalobca aj žalovaný) je sčasti úspešná a sčasti neúspešná. 38. Vo všeobecnosti platí, že ak mala strana vo veci úspech len čiastočný, súd náhradu trov konania pomerne rozdelí (uznesenie Najvyššieho súdu SR z 22. júna 2011, sp. zn. X H. XXX/XXXX). 39. Ak je pomer úspechu obidvoch strán zhruba rovnaký, súd rozhodne, že žiadna zo strán nemá právo na náhradu trov konania. 40. Predmetom odvolacieho konania je aj rozhodnutie súdu prvej inštancie o náhrade trov prvoinštančného konania, o ktorej súd prvej inštancie rozhodol tak, že náhradu trov konania žalovanej nepriznal. 41. V podanom odvolaní žalobca namietal, že súd prvej inštancie nezohľadnil zásadu procesného úspechu v spore a zásadu zodpovednosti za zavinenie konania v zaplatenej časti počas konania s poukazom na § 256 ods. 1 CSP. 42. V tejto súvislosti je potrebné uviesť, že žalobca sa domáhal zaplatenia sumy 1.103,25 eur s príslušenstvom. Do sumy 787,60 eur bolo konanie zastavené a v prevyšujúcej časti do sumy 315,65 eur bola žaloba zamietnutá. Zásadným pre rozhodnutie o nároku na náhradu trov konania je vyriešenie otázky zavinenia na zastavení konania do sumy 787,60 eur, keďže zamietnutie žaloby do sumy 315,65 eur je úspechom žalovanej. V tejto súvislosti je potrebné uviesť, že zastavenie konania čo do sumy 570 eur zavinila žalovaná uhradením tejto sumy po podaní žaloby. Naopak zastavenie konania čo do sumy 100 eur zavinil žalobca, nakoľko táto suma bola žalobcovi uhradená zo strany žalovanej ešte pred podaním žaloby. Čo sa týka zastavenia konania čo do sumy 117,60 eur, toto zavinil žalobca tým, že v tejto časti zobral žalobu späť bez udania dôvodu. S poukazom na vyššie uvedené zo žalovanej sumy 1.103,25 eur úspech žalobcu predstavuje suma 570 eur a úspech žalovanej suma 533,25 eur. V percentuálnom vyjadrení úspech žalobcu predstavuje 52 % a úspech žalovanej 48 %, čo možno považovať za zhruba rovnaký pomer úspechu, a čo je zároveň dôvodom pre nepriznanie náhrady trov konania žiadnej zo sporových strán. Aj napriek tomu, že súd prvej inštancie o trovách prvoinštančného konania takto nerozhodol, keď náhradu trov konania žalovanej nepriznal, napriek tomu nebol dôvod pre zmenu resp. zrušenie tejto časti rozsudku súdu prvej inštancie, keďže žalovaná voči rozsudku odvolanie nepodala, a pre žalobcu by to nemalo žiaden význam, nakoľko z dôvodu zhruba rovnakého pomeru úspechu žiadna zo sporových strán, teda ani žalobca nemá právo na náhradu trov prvoinštančného konania. 43. Vychádzajúc z uvedených dôvodov, odvolací súd rozsudok súdu prvej inštancie v jeho napadnutej zamietavej časti, ako aj v súvisiacom výroku o trovách konania, postupom podľa § 387 ods. 1 CSP ako vecne správny potvrdil. 44. O trovách odvolacieho konania bolo rozhodnuté podľa § 396 ods. 1 CSP a § 255 ods. 1 CSP, podľa ktorého žalovaná ako sporová strana, ktorá mala v odvolacom konaní plný úspech, má nárok na náhradu trov tohto štádia konania proti žalobcovi, ktorý v odvolacom konaní úspech nemal. Výšku týchto trov ustáli postupom podľa § 262 ods. 2 CSP súd prvej inštancie po právoplatnosti tohto rozhodnutia odvolacieho súdu samostatným uznesením, ktoré vydá súdny úradník. 45. Toto rozhodnutie prijal senát Krajského súdu v Prešove pomerom hlasov 3 : 0. Poučenie: Proti tomuto rozsudku nie je odvolanie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nesprávny obsadený súd, f) súd nesprávnym procesným postupom znemožnil strane, aby uskutočňovala jej patriace procesné práva v takej miere, že došlo k porušeniu práva na spravodlivý proces (§ 430 CSP). Dovolanie je prípustne proti rozhodnutiu odvolacieho súdu, ktorým sa potvrdilo alebo zmenilo rozhodnutie súdu prvej inštancie, ak rozhodnutie odvolacieho súdu záviselo od vyriešenia právnej otázky: a) pri ktorej riešení sa odvolací súd odklonil od ustálenej rozhodovacej praxi dovolacieho súdu, b) ktorá v rozhodovacej praxi dovolacieho súdu ešte nebola vyriešená, c) je dovolacím súdom rozhodovaná rozdielne. Dovolanie v prípadoch uvedených v ods. 1 nie je prípustné, ak odvolací súd rozhodol o odvolaní proti uzneseniu podľa § 357 písm. a) až n) (§ 421 ods.1, 2 CSP). Dovolanie podľa § 421 ods. 1 nie je prípustné ak: a) napadnutý výrok odvolacieho súdu o peňažnom plnení neprevyšuje desať 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 a) a b). Na určenie výšky určenie minimálnej mzdy v prípadoch uvedených v ods. 1 je rozhodujúci deň podania žaloby na súde prvej inštancie (§ 422 ods. 1, 2 CSP). Dovolanie môže podať strana, v ktorej neprospech bolo rozhodnutie vydané (§ 424 CSP). Dovolanie sa podáva v lehote dvoch mesiacoch od doručenia rozhodnutia odvolacieho súdu oprávnenému subjektu na súde, ktorý rozhodoval v prvej inštancii. Dovolanie je podané včas aj vtedy, ak bolo v lehote podané na príslušnom odvolacom, alebo dovolacom súde (§ 427 ods. 1,2 CSP). V dovolaní sa popri všeobecných náležitostiach podania uvedie, proti ktorému rozhodnutiu smeruje, v akom rozsahu sa toto rozhodnutie napáda, z akých dôvodov sa rozhodnutie považuje za nesprávne a čoho sa dovolateľ domáha (§ 428 CSP). Dovolateľ musí byť v dovolacom konaní zastúpený advokátom. Dovolanie a iné podania dovolateľa musia byť spísané advokátom. Povinnosť podľa ods. 1 neplatí, ak je: a) dovolateľom fyzická osoba, ktorá ma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ochrane pred diskrimináciou, alebo odborovou organizáciou, a ak ich zamestnanec alebo člen, ktorý za ňu koná má vysokoškolské právnické vzdelanie druhého stupňa (§ 429 ods. 1, 2 CSP). Rozsah v akom sa rozhodnutie napadá môže dovolateľ rozšíriť, len do uplynutia lehoty na podanie dovolania (§ 430 CSP).</w:t>
      </w:r>
    </w:p>
    <w:p/>
    <w:p>
      <w:r>
        <w:t>Zdroj: KAUZIS.SK – https://www.kauzis.sk/judikatura/r/ECLI:SK:KSPO:2019:8317206828.1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