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7Co/89/2019 z 27. 11. 2019</w:t>
      </w:r>
    </w:p>
    <w:p>
      <w:r>
        <w:t>Rozsudok Krajského súdu Prešov z 27. novembra 2019, sp. zn. 7Co/89/2019, ECLI:SK:KSPO:2019:8317208474.1</w:t>
      </w:r>
    </w:p>
    <w:p>
      <w:r>
        <w:t>Súd: Krajský súd Prešov</w:t>
      </w:r>
    </w:p>
    <w:p>
      <w:r>
        <w:t>Spisová značka: 7Co/89/2019</w:t>
      </w:r>
    </w:p>
    <w:p>
      <w:r>
        <w:t>ECLI: ECLI:SK:KSPO:2019:8317208474.1</w:t>
      </w:r>
    </w:p>
    <w:p>
      <w:r>
        <w:t>Dátum vydania: 27. 11. 2019</w:t>
      </w:r>
    </w:p>
    <w:p>
      <w:r>
        <w:t>Forma: Rozsudok</w:t>
      </w:r>
    </w:p>
    <w:p>
      <w:r>
        <w:t>Oblasť práva: Občianske právo</w:t>
      </w:r>
    </w:p>
    <w:p>
      <w:pPr>
        <w:pStyle w:val="Heading2"/>
      </w:pPr>
      <w:r>
        <w:t>Text rozhodnutia</w:t>
      </w:r>
    </w:p>
    <w:p>
      <w:r>
        <w:t>Súd: Krajský súd Prešov Spisová značka: 7Co/89/2019 Identifikačné číslo súdneho spisu: 8317208474 Dátum vydania rozhodnutia: 28. 11. 2019 Meno a priezvisko sudcu, VSÚ: JUDr. Branislav Breza ECLI: ECLI:SK:KSPO:2019:8317208474.1 ROZSUDOK V MENE SLOVENSKEJ REPUBLIKY Krajský súd v Prešove v senáte zloženom z predsedu senátu JUDr. Branislava Brezu a sudcov JUDr. Martina Fiľakovského a JUDr. Michala Boroňa v právnej veci žalobkyne: N.Z. O.ej, nar. XX.XX.XXXX, bývajúcej v S.Y. Č.. XXX, právne zastúpenej JUDr. Zuzanou Kudláčovou, advokátkou so sídlom v Humennom, na Námestí slobody č. 13/25, proti žalovanému: POHOTOVOSŤ, s.r.o., so sídlom v Bratislave, na ul. Pribinovej č. 25, IČO: 35 807 598, o určenie neplatnosti zmluvy o úvere, o odvolaní žalovaného proti rozsudku Okresného súdu Humenné zo dňa 18.03.2019 č.k. 12Csp 152/2017-102 takto r o z h o d o l : Potvrdzuje rozsudok. Žalobkyni sa priznáva náhrada trov odvolacieho konania v rozsahu 100 % o d ô v o d n e n i e : 1. Prvoinštančný súd napadnutým rozsudkom určil, že zmluva o úvere uzavretá medzi žalobkyňou a žalovaným dňa 24.09.2008 je neplatná. Žalobkyni priznal vo vzťahu k žalovanému náhradu trov konania v rozsahu 100 %. 2. Vykonaným dokazovaním mal za preukázané, že dňa 24.09.2008 bola medzi žalobkyňou a žalovaným uzatvorená zmluva o úvere, majúca charakter zmluvy o spotrebiteľskom úvere. Na jej základe bol žalobkyni poskytnutý úver vo výške1.659,70 eur, ktorý sa zaviazala splatiť v 12 mesačných splátkach vo výške po 258,91 eur. Požičanú sumu sa žalobkyňa zaviazala žalovanému vrátiť zvýšenú o príslušný poplatok vo výške 1.447,30 eur, teda celkovo sa zaviazala žalovanému zaplatiť sumu 3.107 eur. 3. Podľa zákona č. 258/2001 Z.z. o spotrebiteľských úveroch v znení účinnom v čase uzatvorenia zmluvy, obligatórnymi náležitosťami zmluvy o spotrebiteľskom úvere sú údaje o konečnej splatnosti spotrebiteľského úveru, ročnej úrokovej sadzbe, ročnej percentuálnej miere nákladov, výške, počte a termínoch splátok istiny, úrokov a iných poplatkov (§ 4 ods. 2 písm. g), h), i), j) zákona č. 258/2001 Z.z. v znení účinnom v čase uzatvorenia zmluvy). V súlade s ust. § 4 ods. 3 zákona č. 258/2001 Z.z. v znení účinnom v čase uzatvorenia zmluvy, absencia týchto údajov spôsobuje, že poskytnutý úver sa považuje za bezúročný a bez poplatkov. 4. Jednou z obligatórnych náležitostí zmluvy o spotrebiteľskom úvere je údaj o konečnej splatnosti úveru. Pokiaľ je súčasťou dojednanie, že dlžník je povinný splácať úver do okamihu úplného uhradenia čerpaného úveru vrátane príslušenstva, takéto dojednanie nezodpovedá zákonnej požiadavke. Možno preto konštatovať, že údaj o konečnej splatnosti úveru v zmluve absentuje. Účelom zákona o spotrebiteľských úveroch je to, aby spotrebiteľ už pri podpise zmluvy bol informovaný, v akých termínoch, resp. kedy, v akej výške a ako dlho je povinný plniť povinnosti vyplývajúce mu zo zmluvy o spotrebiteľskom úvere. Preto sa vyžaduje časová (dátumová) špecifikácia konečnej splatnosti úveru, ktorá je dodávateľom určená na základe vstupných údajov. Zákonodarca pod konečnou splatnosťou úveru nemyslel len stanovenie počtu splátok, nakoľko počet splátok predstavuje ďalšiu náležitosť zmluvy vyplývajúcu z ust. § 4 ods. 2 písm. i) zákona č. 258/2001 Z.z. v znení účinnom v čase uzatvorenia zmluvy. 5. Povinnou náležitosťou zmluvy o spotrebiteľskom úvere podľa úpravy platnej v čase uzatvorenia zmluvy bola aj výška, počet a termíny splátok istiny, úrokov a iných poplatkov, pričom slová výška, počet a termíny splátok sa viažu ku každej z tam uvedených zložiek spotrebiteľského úveru, teda tak k istine, ako aj k úrokom a iným poplatkom. V každej zmluve musí byť uvedená tak výška istiny, ako aj úrokov a iných poplatkov, taktiež aj ich počet a termíny splátok. 6. Zo zákona o spotrebiteľských úveroch vyplýva tiež povinnosť dodávateľa informovať spotrebiteľa o výške RPMN. RPMN je údajom o skutočných vlastnostiach služby a má byť vypočítaný spôsobom stanoveným podľa prílohy č. 1 Zákona o spotrebiteľských úveroch. V predloženej úverovej zmluve takýto údaj úplne absentuje a teda nie je naplnená ani dikcia zákona o spotrebiteľských úveroch v zmysle ust. § 4 ods. 2 písm. j) tohto právneho predpisu. 7. Zmluva neobsahuje ďalšiu podstatnú náležitosť v zmysle ust. § 4 ods. 2 písm. h) zákona o spotrebiteľských úveroch a to výšku úrokovej sadzby a tiež údaj o priemernej hodnote ročnej percentuálnej miere nákladov podľa ust. § 4 písm. k) zákona o spotrebiteľských úveroch. 8. Najvýznamnejšou normou regulujúcou spoločenské vzťahy pri spotrebiteľských úveroch je zákon o spotrebiteľských úveroch, v zmysle ktorého vzhľadom na absenciu zákonných náležitostí, by zmluva o spotrebiteľskom úvere uzatvorená medzi žalobkyňou a žalovaným bola bezúročná a bez poplatkov. Osobitná úprava však nijako nevylučuje aplikáciu zákonných ustanovení o vadnosti právnych úkonov, najmä ust. § 37 a § 39 Občianskeho zákonníka. 9. Na základe takto vyhodnoteného skutkového a právneho stavu súd prvej inštancie dospel k záveru, že žaloba žalobkyne je v plnom rozsahu dôvodná a že zmluva o úvere uzatvorená medzi žalovaným a žalobkyňou dňa 24.09.2008 je pre rozpor s dobrými mravmi absolútne neplatná, nakoľko obsahuje neprijateľné zmluvné podmienky a zároveň v nej absentujú podstatné náležitosti zmluvy ustanovené zákonom č. 258/2001 Z.z. o spotrebiteľských úveroch v znení účinnom v čase uzatvorenia zmluvy. 10. Výrok o trovách bol odôvodnený ustanoveniami § 255 ods. 1 a § 262 ods. 1 CSP. 11. Proti tomuto rozsudku podal v zákonom stanovenej lehote odvolanie žalovaný. Navrhol rozsudok zrušiť a vec vrátiť na ďalšie konanie a nové rozhodnutie. Ako dôvod uviedol, že zmluva bola uzavretá podľa ust. § 497 a nasl. Obchodného zákonníka. V zmysle ust. § 261 ods. 3 písm. d) Obchodného zákonníka, má zmluva povahu absolútneho obchodu. Aplikácia právnych predpisov na ochranu spotrebiteľa nie je možná, nakoľko právny vzťah medzi žalovaným a žalobkyňou s prihliadnutím na charakter zmluvy, nie je vzťahom spotrebiteľským. Žalovaný má za to, že sa dodatočne nemožno dovolávať inej kvalifikácie právnej povahy zmluvy, keďže jej uzavretie v uvedenej forme sama svojim konaním žalobkyňa vyvolala a iniciovala. Žalobkyňa neuzatvorila zmluvu o úvere v postavení spotrebiteľa, a preto nemožno zmluvu o úvere považovať za bezúročnú a bez poplatkov a tým aplikovať ustanovenia právnych predpisov týkajúcich sa spotrebiteľských zmlúv. 12. V prípade žalobkyne ide o osobu, ktorá má rozumové schopnosti na úrovni primerane spôsobilej osoby schopnej vnímať a posúdiť zmysel a účel konania, ako i jazykové vyjadrenia právnych úkonov obsiahnutých v listinách, ktoré podpísala. Žalobkyňa navyše žiadnym spôsobom nebola k podpisu zmluvy o úvere donútená a podpisy činila bez akéhokoľvek psychického, či fyzického nátlaku. Žalobkyňa svoju vôľu uzavrieť zmluvu o úvere potvrdila svojim podpisom a bola si vedomá svojich záväzkov vyplývajúcich zo zmluvy o úvere. Vážnosť vôle nie je možné zamieňať s ľahkovážnosťou spotrebiteľa. 13. Občiansky zákonník spája neplatnosť právneho úkonu na prvom mieste s právnym úkonom, ktorý svojim obsahom, či účelom odporuje zákonu. Z hľadiska absolútnej neplatnosti právneho úkonu je dôležitý efekt tohto konania, t.j. nedovolenosť právneho úkonu. Nakoľko dohoda o úrokovej sadzbe spĺňa všetky náležitosti ustanovené zákonom, nemožno ju považovať za právny úkon absolútne neplatný v zmysle ust. § 39 OZ. Dohoda o výške odplaty nie je v rozpore s dobrými mravmi. Dobré mravy, vzhľadom na ich zapracovanie v civilnom kódexe do základných princípov (§ 3 OZ), ako aj v časti týkajúcej sa platnosti právnych úkonov (§ 39 OZ), predstavujú popri kogentných zákonných ustanoveniach jeden z limitov, teda ohraničenie autonómie právnych subjektov v súkromnom práve. Za dobré mravy nikdy nebude možné považovať normy správania a za konanie v súlade s dobrými mravmi nebude možné považovať konania, vrátane uzatvorenia právnych úkonov, ktoré sú v rozpore s akýmkoľvek platným všeobecne záväzným právnym predpisom.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zvyklosti a praxe, využíva najmä omyl, lesť, vyhrážku, výraznú nerovnosť zmluvných strán a porušovanie zmluvnej slobody. Veriteľ si požadoval len takú výšku pohľadávky, ktorú si dohodol so samotným dlžníkom v rámci kontraktačného procesu. Nakoľko nebola veriteľom naplnená ani jedna z požiadaviek, ktorú definícia dobrých mravov obsahuje, nemožno vzťah posúdiť ako nesúladný s ust. § 39 OZ. 14. Žalobkyňa navrhla rozsudok ako vecne správny potvrdiť. 15. Odvolací súd v zmysle zásad ustanovení § 379, § 380 a § 381 CSP preskúmal napadnutý rozsudok spolu s konaním, ktoré mu predchádzalo, vec prejednal bez nariadenia pojednávania a zistil, že odvolanie žalovaného nie je opodstatnené. 16.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17. Vo veci nie je možné stotožniť sa s tvrdením, podľa ktorého uzatvorená zmluva o úvere nie je zmluvou o spotrebiteľskom úvere. Základnú charakteristiku spotrebiteľských zmlúv upravoval Občiansky zákonník účinný v čase uzatvorenia zmluvy v ustanovení § 52. Podľa tohto ustanovenia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Obdobným spôsobom bola osoba spotrebiteľa definovaná v zákone č. 258/2001 Z.z. o spotrebiteľských úveroch v znení účinnom v čase uzatvorenia zmluvy o úvere. 19. Základnou črtou spotrebiteľských zmlúv je to, že sú pre spotrebiteľa vopred pripravené a nie je vytvorený priestor na dojednávanie obsahu zmluvy alebo jej zmeny. Úver poskytnutý žalovaným túto charakteristiku spĺňa. Súčasťou zmluvy o úvere boli bez akýchkoľvek pochybností všeobecné obchodné podmienky úveru, ktoré žalobkyňa ovplyvniť nemohla, nakoľko boli už vopred pripravené pre veľký počet spotrebiteľov. Žalovaný má v predmete svojej činnosti poskytovanie úverov a v priebehu konania nebolo žalovaným preukázané, aby úver poskytol žalobkyni za účelom výkonu obchodnej činnosti alebo inej podnikateľskej činnosti žalobkyne. S prihliadnutím na možný výskyt zastierania skutočného účelu uzatvorenia zmluvy, má v prípade pochybností dôkazné bremeno na preukázanie nespotrebiteľského charakteru dodávateľ. Existujúce pochybnosti treba odstrániť spôsobom známym pre dôkazné konanie, čo znamená, že nespotrebiteľský charakter musí byť preukázaný bezpečne spôsobom nevzbudzujúcim odôvodnené pochybnosti. Bezpečným preukázaním nemôže v žiadnom prípade byť len všeobecný nič nehovoriaci údaj o poskytnutí úveru na výkon povolania, zamestnania, resp. podnikania, ktorý neposkytuje odpoveď na otázku, aký konkrétny súvis má výkon povolania, zamestnania, resp. podnikania s uzatvorením konkrétnej zmluvy a či dlžník pri uzatváraní zmluvy konal v rámci svojej podnikateľskej činnosti. Túto dôkaznú povinnosť si žalovaný nesplnil, čo má na posudzovanie právneho vzťahu vzniknutého medzi stranami sporu rovnaký vplyv, ako keby v zmluve účel uzatvorenia uvedený nebol. 20. V zmluve o úvere okrem údajov potrebných na identifikáciu žalobkyne (meno a priezvisko, bydlisko, dátum narodenia a rodné číslo, číslo občianskeho preukazu) iné údaje uvedené nie sú. Kolónky umožňujúce identifikovať žalobkyňu ako subjekt konajúci v rámci predmetu svojej obchodnej alebo inej podnikateľskej činnosti (obchodné meno, IČO, miesto podnikania, číslo živnostenského registra, iné oprávnenie ako živnostenský list) vôbec vyplnené nie sú. Za takejto situácie záver o spotrebiteľskom charaktere zmluvy o úvere má oporu vo vykonanom dokazovaní. 21. Pokiaľ ide o poplatok za poskytnutie peňažných prostriedkov, jeho výška predstavovala 87,20 % z poskytnutého úveru. Takáto odplata je neprimeraná a spôsobuje absolútnu neplatnosť takéhoto dojednania pre rozpor s dobrými mravmi podľa ust. § 39 OZ. Okrem toho, 1/3-tina z poplatku za poskytnutie peňažných prostriedkov mala predstavovať dohodnutý úrok a zvyšné 2/3-tiny zahŕňali ničím nešpecifikované náklady na vypracovanie a uzatvorenie zmluvy o úvere spolu so všetkou administratívou s tým spojenou. Takáto špecifikácia nákladov je neurčitá a teda neumožňujúca podrobiť uvedené dojednanie súdnej kontrole z hľadiska prijateľnosti dohodnutej zmluvnej podmienky. Základnou podmienkou platnosti právneho úkonu vyžadovanou ust. § 37 ods. 1 OZ je jeho určitosť. Nedostatok určitosti spôsobuje absolútnu neplatnosť právneho úkonu. 22. Okrem toho zmluva o úvere a všeobecné podmienky poskytnutia úveru sú listiny formulárové, používané žalovaným pri uzatváraní zmlúv s množstvom ďalších spotrebiteľov. Na predtlačených tlačivách sa mení len údaj o spotrebiteľoch a výške poskytnutého úveru. Za takejto situácie výška nákladov na vypracovanie a uzatvorenie zmluvy mala byť v zásade rovnaká a nie meniť sa v závislosti od výšky poskytnutého úveru. Ak žalovaný výšku týchto nákladov odvádza od výšky úveru, je zrejmé, že týmto dojednaním len sledoval ďalšie navýšenie odplaty za poskytnutie úveru, čo rozhodne nemožno hodnotiť ako konanie v súlade s dobrými mravmi. 23. Zákaz konať s dobrými mravmi bol obsiahnutý v zák. č. 250/2007 Z.z. o ochrane spotrebiteľa. Podľa ust. § 4 ods. 8 tohto právneho predpisu predávajúci nesmie konať v rozpore s dobrými mravmi.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zvyklosti a praxe, využíva najmä lesť, vyhrážku, výraznú nerovnosť zmluvných strán a porušovanie zmluvnej slobody. 24. S prihliadnutím na vyššie uvedené odvolací súd postupom vyplývajúcim z ustanovenia § 387 CSP rozsudok ako vecne správny potvrdil. 25. Zároveň v odvolacom konaní úspešnej žalobkyni priznal náhradu trov odvolacieho konania v rozsahu 100 % podľa ustanovení § 396 ods. 1, § 255 ods. 1 a § 262 ods. 1, 2 CSP s tým, že o výške náhrady týchto trov rozhodne súd prvej inštancie. 26. Rozhodnutie bolo prijaté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https://www.kauzis.sk/judikatura/r/ECLI:SK:KSPO:2019:8317208474.1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