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21CoP/73/2019 z 21. 8. 2019</w:t>
      </w:r>
    </w:p>
    <w:p>
      <w:r>
        <w:t>Rozsudok Krajského súdu Prešov z 21. augusta 2019, sp. zn. 21CoP/73/2019, ECLI:SK:KSPO:2019:8317210342.2</w:t>
      </w:r>
    </w:p>
    <w:p>
      <w:r>
        <w:t>Súd: Krajský súd Prešov</w:t>
      </w:r>
    </w:p>
    <w:p>
      <w:r>
        <w:t>Spisová značka: 21CoP/73/2019</w:t>
      </w:r>
    </w:p>
    <w:p>
      <w:r>
        <w:t>ECLI: ECLI:SK:KSPO:2019:8317210342.2</w:t>
      </w:r>
    </w:p>
    <w:p>
      <w:r>
        <w:t>Dátum vydania: 21. 8. 2019</w:t>
      </w:r>
    </w:p>
    <w:p>
      <w:r>
        <w:t>Forma: Rozsudok</w:t>
      </w:r>
    </w:p>
    <w:p>
      <w:r>
        <w:t>Oblasť práva: Rodinné právo</w:t>
      </w:r>
    </w:p>
    <w:p>
      <w:pPr>
        <w:pStyle w:val="Heading2"/>
      </w:pPr>
      <w:r>
        <w:t>Text rozhodnutia</w:t>
      </w:r>
    </w:p>
    <w:p>
      <w:r>
        <w:t>Súd: Krajský súd Prešov Spisová značka: 21CoP/73/2019 Identifikačné číslo súdneho spisu: 8317210342 Dátum vydania rozhodnutia: 22. 08. 2019 Meno a priezvisko sudcu, VSÚ: JUDr. Antónia Kandravá ECLI: ECLI:SK:KSPO:2019:8317210342.2 ROZSUDOK V MENE SLOVENSKEJ REPUBLIKY Krajský súd v Prešove v senáte zloženom z predsedníčky senátu JUDr. Antónie Kandravej a členiek senátu JUDr. Elišky Wagshalovej a JUDr. Ingrid Kalinákovej, v právnej veci manželov E. R., narodeného XX.XX.XXXX, bytom R. XXXX/XX, P., právne zastúpeného JUDr. Slavomírom Hrubišákom, advokátom, so sídlom Pugačevova 1, Humenné a R. R., narodenej XX.XX.XXXX, bytom R. XXXX/XX, P., právne zastúpenej JUDr. Tatianou Andrejcovou, advokátkou, so sídlom Laborecká 1896/58, Humenné, o rozvod manželstva a úpravu výkonu práv a povinností rodičov k mal. S. R., narodenému XX.XX.XXXX, zastúpeného v konaní Úradom práce, sociálnych vecí a rodiny Humenné, o odvolaní manžela proti rozsudku Okresného súdu Humenné č. k. 8P/484/2017-178 zo dňa 28.11.2018, takto r o z h o d o l : I. P o t v r d z u j e rozsudok vo výroku o výživnom. II. Žiaden z účastníkov nemá nárok na náhradu trov odvolacieho konania. o d ô v o d n e n i e : I. Predmet konania 1. Predmetom konania je rozvod manželstva účastníkov mal. S. a úprava výkonu rodičovských práv a povinností k maloletému dieťaťa na čas po rozvode manželstva. II. Obsah napadnutého rozhodnutia 2. Okresný súd Humenné (ďalej ako „súd prvej inštancie“) napadnutým rozsudkom rozhodol tak, že: „Súd manželstvo R. R., rod. K., nar. XX.XX.XXXX a E. R., nar. XX.XX.XXXX, uzavreté v Humennom dňa 25.01.2014, zapísané v knihe manželstiev matričného úradu vo zväzku XX, ročník XXXX, na strane XX, pod por.č. X r o z v á d z a . II. Na čas po rozvode z v e r u j e mal. S. R., nar. XX.XX.XXXX do osobnej starostlivosti matky, ktorá bude maloletého zastupovať a spravovať jeho majetok. III. Otec sa z a v ä z u j e prispievať na jeho výživu sumou po 150,-- eur mesačne, ktoré bude poukazovať matke vždy do 15. dňa v mesiaci počnúc právoplatnosťou rozsudku. IV. Otec je o p r á v n e n ý sa so synom stretávať trikrát v týždni v stredu a v piatok od 15.00 hod. do 19.00 hod., ďalej je otec oprávnený sa so synom stretávať každú párnu sobotu a každú nepárnu nedeľu od 9.00 hod. do 19.00 hod. tak, že si maloletého prevezme v škôlke alebo u matky a po skončení stretnutia ho matke aj odovzdá. V prípade, ak sa stretnutie maloletého s otcom neuskutoční, otec matku o tom upovedomí aspoň 2 hodiny pred stretnutím. V prípade, ak sa stretnutie otca s maloletým neuskutoční z dôvodu na strane maloletého prípadne matky, táto otca o tomto upovedomí aspoň 2 hodiny pred stretnutím“. 3. Rozhodnutie odôvodnil s poukazom na ust.§ 22, § 23 ods.1, 2, 3, 18, § 62 ods.1,2, 4, 5, § 65 ods.1, § 75 ods.1 Zákona o rodine. 4. Svoje rozhodnutie odôvodnil tým, že skutkovo mal za preukázané, že rodičia maloletého dieťaťa nežijú spoločne, nemajú záujem na obnovení manželského spolužitia a vzťahy považoval za trvalo a vážne rozvrátené. Vo vzťahu k výške výživného konštatoval, že matka zabezpečuje osobnú starostlivosť o maloletého, začala pracovať v pracovnom pomere uzatvorenom na dobu určitú do 28.02.2019 so základnou mzdou 560,- Eur mesačne, otcov príjem vo výške 603,34 Eur mesačne z pracovného pomeru a invalidný dôchodok predstavuje 199,80 Eur mesačne. Matka má náklady spojené s výživou maloletého. Iné vyživovacie povinnosti nemá a sumu 150,- Eur považoval za primeranú vzhľadom na možnosti a schopnosti otca a oprávneného potreby maloletého dieťaťa. III. Obsah odvolania 5. Proti rozsudku podal odvolanie otec maloletého dieťaťa a to proti výroku o výživnom. Poukazuje na to, že súd prvej inštancie nezistil oprávnené potreby mal. S., navrhovateľka predložila výdavky na celú rodinu a nielen na syna, maloletý nie je školákom, nemá iné aktivity, výška výživného je vysoká. Možnosti otca také nie sú, aby mal platiť 150,- Eur. Navrhuje platiť 130,- Eur mesačne. 6. Kolízny opatrovník navrhol potvrdiť rozsudok súdu prvej inštancie ako vecne správny s poukazom na to, že súd správne prihliadol aj na mieru osobnej starostlivosti o dieťa a právo dieťaťa podieľať sa na životnej úrovni oboch rodičov. 7. Matka s odvolaním otca sa nestotožnila, považovala ho za nedôvodné. Navrhla potvrdiť rozsudok ako vecne správny. IV. Hodnotenie odvolacieho súdu 8. Krajský súd v Prešove (ďalej len „odvolací súd“) ako súd odvolací po zistení, že odvolanie bolo podané včas (§ 362 ods. 1 C.s.p.), oprávneným subjektom - účastníkom konania v ktorého neprospech bolo rozhodnutie vydané (§ 359 C.s.p.) proti rozhodnutiu súdu prvej inštancie, proti ktorému zákon odvolanie pripúšťa (§ 355 ods. 2 v spojení s § 357 písm.d/,g/ C.s.p.) po skonštatovaní, že podané odvolanie má zákonné náležitosti (§ 127 a § 363 C.s.p.) a že odvolateľ použil zákonom prípustné odvolacie dôvody), preskúmal napadnuté rozhodnutie bez viazanosti rozsahom (§ 65 CMP) a dôvodmi odvolania (§ 66 CMP), s prihliadnutím na prípadné vady konania iba ak by mali za následok nesprávne rozhodnutie vo veci, ktoré ale nezistil (§ 67 CMP), bez nariadenia odvolacieho pojednávania (§ 329 ods. 1 C.s.p.), keď deň vyhlásenia rozsudku bol zverejnený minimálne 5 dní vopred na úradnej tabuli súdu a v elektronickej podobe na webovej stránke súdu v ten istý deň, ako sa vyvesil na úradnej tabuli a dospel k záveru, že napadnutý rozsudok je vecne správny a potvrdil ho podľa § 387 C.s.p. 9. Predmetom prieskumu odvolacieho súdu, s poukazom na obsah preskúmavaného rozsudku i argumenty predostreté v odvolacom konaní bolo posúdiť, či sú splnené zákonné podmienky a dané skutkové okolnosti, odôvodňujúce určené výživné otca na maloletého S. znížiť na sumu 130,- Eur mesačne. 10. Odvolací súd po oboznámení sa s celým spisovým materiálom, vyhodnotiac odvolacie dôvody otca dospel k záveru, že súd prvej inštancie vo veci rozhodol podľa príslušných ustanovení Zákona o rodine, v predmetnej veci vykonal dokazovanie v požadovanom rozsahu, vec v celosti správne právne posúdil a svoje rozhodnutie aj riadne zdôvodnil (§ 220 ods.2 C.s.p.). Odvolací súd sa v plnom rozsahu stotožňuje s dôvodmi rozhodnutia súdu prvej inštancie, na ktoré ako správne poukazuje.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Podľa názoru odvolacieho súdu určená výška výživného zodpovedá v čase rozhodnutia súdu prvej inštancie odôvodneným potrebám maloletého S. aj zisteným zárobkovým a majetkovým pomerom rodičov, ich možnostiam a schopnostiam, v zmysle kritérií rozhodných pre určovanie výživného na maloletého uvedených v ustanovení § 62 ods. 1 až 5 a § 75 ods. 1 Zákona o rodine. Pri určení výšky výživného do tejto súd prvej inštancie správne premietol aj ďalšie rozhodujúce skutočnosti, a to výkon osobnej starostlivosti matky o maloletého syna a skutočnosť, že rodičia iné vyživovacie povinnosti nemajú. 13. Podľa § 62 ods. 2, 4, 5 Zákona o rodine,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14. Podľa ust.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15.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16. Pokiaľ otec namieta nedostatočne zistené oprávnené potreby maloletého dieťa a nedostatočne preukázané zo strany matky je potrebné uviesť, že náklady na výživu mal. syna predstavujú náklady na bývanie, stravu, ošatenie, obuv, kozmetiku, drogériu, náklady na potreby spojené s návštevou predškolského zariadenia, náklady na hračky a záujmové potreby maloletého s prihliadnutím na jeho vek . Pokiaľ ide o základné náklady ako sú náklady na bývanie, stravu, tie nie je potrebné dokazovať, tie sa predpokladajú. 17. Pre určenie výšky vyživovacej povinnosti je smerodajná životná úroveň každého z rodičov, pretože platí prvoradá premisa, že právom dieťaťa je podieľať sa na životnej úrovni každého svojho rodiča. Životná úroveň rodiča je objektívne zistiteľná rôznymi dôkazmi a môže ju preukazovať aj výška mesačných nákladov rodiča, a to v súhrne, ale aj v jednotlivých položkách, pričom smerodajnou môže byť výška tých položiek, ktoré nie sú pre život nevyhnutné, napríklad pôžičky, úvery. Cieľom § 62 ods. 5 Zákona o rodine je zvyšovať plynule mieru rodičovskej zodpovednosti tým, že potreby rodiča môžu byť uspokojené až následne, keď si rodič zodpovedajúcim spôsobom plní svoju vyživovaciu povinnosť. Každý rodič má povinnosť v prvom rade zabezpečiť výživu svojho dieťaťa a až následne má právo využiť zostávajúce finančné prostriedky na uspokojovanie svojich vlastných potrieb, pričom zákon nerozlišuje, že ide o nevyhnutné životné potreby rodiča alebo potreby iné. 18. Mal. S. je zverený do osobnej starostlivosti matky. Je upravený rozsah stretávania sa otca s maloletým synom . Takto nastavený režim osobnej starostlivosti dostatočne odôvodňuje povinnosť súdu brať zreteľ pri určovaní výšky výživného na mieru osobnej starostlivosti matky. Táto sa prejavuje v rovine ako materiálnej, pretože počas osobnej starostlivosti matky zabezpečuje všetky výdavky maloletého na stravu, dopravu do škôlky , zdravotníckych zariadení a pod., tak aj v rovine nemateriálnej, keď matka svojim osobným prínosom dbá o všestranný rozvoj maloletého vo sfére duševného života. Obligatórnym zákonným hľadiskom pri určovaní výšky výživného je osobný výkon starostlivosti, ktorý Zákon o rodine nepochybne kladie na roveň finančnému zabezpečovaniu výživy (porovnaj uznesenie Ústavného súdu Slovenskej republiky z 10.11.2011, sp.zn. IV. ÚS 489/2011). 19. Podľa § 28 ods. 2 zákona č. 36/2005 Z.z. o rodine a o zmene a doplnení niektorých zákonov (ďalej len „zákon o rodine“), súčasťou rodičovských práv a povinností sú najmä a) sústavná a dôsledná starostlivosť o výchovu, zdravie, výživu a všestranný vývin maloletého dieťaťa, b) zastupovanie maloletého dieťaťa, c) správa majetku maloletého dieťaťa. Rodičovské práva a povinnosti majú obaja rodičia. Pri ich výkone sú povinní chrániť záujmy maloletého dieťaťa. 20. So zreteľom na vyššie uvedené skutočnosti dospel odvolací súd k záveru, že určené výživné zodpovedá v zmysle zásady fakticity skutočným schopnostiam a možnostiam povinného. 21. O náhrade trov odvolacieho konania bolo rozhodnuté podľa ustanovenia § 52 Civilného mimosporového poriadku s použitím ustanovenia § 396 ods. 1 Civilného sporového poriadku tak, že žiaden z účastníkov nemá nárok na náhradu trov odvolacieho konania. 22. Rozhodnutie prijal senát pomerom hlasov 3 :0 (§ 3 ods. 9 zákona číslo 757/2004 Z.z. o súdoch a o zmene a doplnení niektorých zákonov § 393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https://www.kauzis.sk/judikatura/r/ECLI:SK:KSPO:2019:8317210342.2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