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12Sa/21/2017 z 12. 10. 2017</w:t>
      </w:r>
    </w:p>
    <w:p>
      <w:r>
        <w:t>Uznesenie Krajského súdu Trenčín z 12. októbra 2017, sp. zn. 12Sa/21/2017, ECLI:SK:KSTN:2017:3017200212.2</w:t>
      </w:r>
    </w:p>
    <w:p>
      <w:r>
        <w:t>Súd: Krajský súd Trenčín</w:t>
      </w:r>
    </w:p>
    <w:p>
      <w:r>
        <w:t>Spisová značka: 12Sa/21/2017</w:t>
      </w:r>
    </w:p>
    <w:p>
      <w:r>
        <w:t>ECLI: ECLI:SK:KSTN:2017:3017200212.2</w:t>
      </w:r>
    </w:p>
    <w:p>
      <w:r>
        <w:t>Dátum vydania: 12. 10. 2017</w:t>
      </w:r>
    </w:p>
    <w:p>
      <w:r>
        <w:t>Forma: Uznesenie</w:t>
      </w:r>
    </w:p>
    <w:p>
      <w:pPr>
        <w:pStyle w:val="Heading2"/>
      </w:pPr>
      <w:r>
        <w:t>Text rozhodnutia</w:t>
      </w:r>
    </w:p>
    <w:p>
      <w:r>
        <w:t>Súd: Krajský súd Trenčín Spisová značka: 12Sa/21/2017 Identifikačné číslo súdneho spisu: 3017200212 Dátum vydania rozhodnutia: 13. 10. 2017 Meno a priezvisko sudcu, VSÚ: JUDr. Milan Straka ECLI: ECLI:SK:KSTN:2017:3017200212.2 Uznesenie Krajský súd v Trenčíne v právnej veci žalobcu: JUDr. X. S., bytom Východná 25, Trenčín, adresa na doručovanie JUDr. Juraj Klimčo, advokát, Trenčianske Teplice, Štefánikova 9, proti žalovanému: 1. Ministerstvo vnútra Slovenskej republiky Bratislava, 2. Krajské riaditeľstvo Policajného zboru Trenčín, o žalobe proti inému zásahu orgánu verejnej správy, takto r o z h o d o l : Konanie sa z a s t a v u j e . Po právoplatnosti tohto uznesenia bude vec p o s t ú p e n á Krajskej prokuratúre v Trenčíne. Žiaden z účastníkov n e m á právo na náhradu trov konania. o d ô v o d n e n i e : 1. Žalobou doručenou tunajšiemu súdu dňa 30.06.2017 žiadal žalobca správny súd, aby určil, že zásah do jeho osobnej slobody a integrity žalobcu spočívajúci v tom, že tento v čase od 16.00 hod. dňa 19.05.2017 do 14.00 hod. 20.05.2017 bezdôvodne obmedzoval osobnú slobodu žalobcu, bez zákonného dôvodu použil proti nemu slzotvorný plyn, hmaty a chvaty a putá a predviedol ho, v čase asi 16.45 hod. dňa 19.05.2017 na psychiatrické odd. nemocnice v Trenčíne mu vykonal osobnú prehliadku a bez predchádzajúcej výzvy na vydanie a bez služobnej potreby mu odňal osobné veci, ktoré mu bezdôvodne zadržiaval až do 14.00 hod. dňa 20.05.2017, je nezákonný. 2. Žalovaný vo vyjadrení k žalobe uviedol, že žaloba smeruje proti postupu a zásahu správneho orgánu v pôsobnosti Krajského riaditeľstva PZ v Trenčíne. Žalobca v žalobe mylne uvádza skutočnosti týkajúce sa vozidla, ktoré v čase zásahu orgánu verejnej moci viedol, ako aj skutočnosti miesta zásahu orgánu verejnej moci. Tvrdenie žalobcu, že výzva policajtov na vystúpenie z vozidla bola nezákonná, nie je podložené žiadnym relevantným zdôvodnením. Žalobca bol zákonným spôsobom kontrolovaný pre podozrenie zo spáchania priestupku a následne pre podozrenie zo spáchania trestného činu. Policajti zákonným spôsobom aplikovali svoje zákonné oprávnenia podľa ust. § 18, §19, §23, zákona o Policajnom zbore a ust. § 69 zákona o cestnej premávke, ktoré bol žalobca povinný rešpektovať. Pre podozrenie, že žalobca vedie vozidlo v cestnej premávke pod vplyvom alkoholu bol vyzvaný na vykonanie dychovej skúšky. Po osobnej žiadosti žalobcu na vykonanie odberu krvi, policajti zákonným spôsobom vyzvali žalobcu, aby vystúpil z vozidla za účelom zabezpečenia požadovaného odberu krvi. Policajt je oprávnený zakázať vodičovi jazdu na nevyhnutne potrebný čas, ak si to vyžaduje bezpečnosť a plynulosť cestnej premávky. Oprávnenie zakázať vodičovi jazdu a preprava vodiča na lekárske vyšetrenie priamo hliadkou polície je dostatočne odôvodnená konkrétnym podozrením, že vodič je pod vplyvom alkoholu a nie je spôsobilý viesť motorové vozidlo, čím by sa dopustil minimálne priestupku, prípadne trestného činu. Pre podozrenie zo spáchania trestného činu bol zo strany polície vyžiadaný súhlas so zadržaním a obmedzením osobnej slobody podozrivej osoby, ktorý dňa 19.05.2017 o 15.25h. udelil prokurátor okresnej prokuratúry v Trenčíne. Žalobca opätovne na výzvy nereagoval. V súlade so zákonom boli proti žalobcovi použité prostriedky na prekonanie odporu a vykonaný služobný zákrok zadržania a obmedzenia osobnej slobody. V súlade s Trestným poriadkom boli so žalobcom vykonané úkony a po nich bol žalobca prepustený. Žalovaný na základe týchto skutočností žiada žalobu proti inému zásahu orgánu verejnej správy ako nedôvodnú zamietnuť a žalobcovi nepriznať náhradu trov konania. 3. Podľa § 17 ods. 1 zákona č. 153/2001 Z. z. o prokuratúre v znení neskorších predpisov prokurátor vykonáva svoju pôsobnosť v trestnom konaní v rozsahu ustanovenom osobitnými zákonmi, medzi ktoré patrí aj Trestný poriadok. Z administratívneho spisu správny súd zistil, že žalobca nepodal prokuratúre podnet, v ktorom by namietal konanie a zásah policajtov, zadržanie a obmedzenie osobnej slobody. 4. Krajský súd v Trenčíne v súlade s § 97 Správneho súdneho poriadku (ďalej len ,,SSP") skúmal splnenie zákonných podmienok, aby mohol vo veci konať a rozhodnúť a dospel k záveru, že tieto v danom prípade nie sú dané .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18 ods. 1 SSP ak správny súd zistí, že vec nepatrí do právomoci súdov, konanie zastaví; ak možno zistiť iný orgán, do ktorého právomoci vec patrí, správny súd mu vec po zastavení konania uznesením postúpi. 7. Podľa § 97 SSP ak tento zákon neustanovuje inak, správny súd kedykoľvek počas konania prihliada na to, či sú splnené podmienky, za ktorých môže správny súd konať a rozhodnúť (ďalej len "procesné podmienky"). 8. Podľa 252 ods. 1 SSP žalobca sa môže žalobou domáhať ochrany pred iným zásahom orgánu verejnej správy, ak takýto zásah alebo jeho následky trvajú alebo ak hrozí jeho opakovanie. 9. Účelom konania o ochrane pred iným zásahom orgánu verejnej správy je poskytnutie súdnej ochrany fyzickej alebo právnickej osobe, ktorá tvrdí, že bola ukrátená na svojich právach alebo právom chránených záujmoch iným zásahom orgánu verejnej správy priamo zameraným alebo vykonaným proti nej, prípadne priamo dotknutá jeho následkami. Súdne konanie sa stáva zárukou, že súd vyslovením povinnosti žalovanému nepokračovať v porušovaní práva žalobcu a v príkaze, ak je to možné, obnoviť stav pred zásahom, vytvorí reálny predpoklad na eliminovanie nezákonného stavu, ktorý vznikol protiprávnym konaním, prípadne aj nekonaním orgánu verejnej správy. 10. Podľa § 4 ods. 1 písm. b/ zákona č. 153/2001 Z.z. o prokuratúre v znení neskorších predpisov (ďalej len ,,zákon č. 153/2001 Z.z.") pôsobnosť prokuratúry vykonávajú prokurátori dozorom nad zachovávaním zákonnosti v miestach, kde sú držané osoby pozbavené osobnej slobody alebo osoby, ktorých osobná sloboda je obmedzená na základe rozhodnutia súdu alebo iného oprávneného štátneho orgánu. 11. Podľa § 47 ods. 1, 2 zákona č. 153/2001 Z.z. o prokuratúre, na vykonávanie dozoru nad zachovávaním zákonnosti v miestach, kde sú držané osoby pozbavené osobnej slobody alebo osoby, ktorých osobná sloboda je obmedzená (§ 18), je príslušný krajský prokurátor a v rozsahu ním určenom jemu podriadení prokurátori. Miestne príslušný na vykonávanie dozoru je krajský prokurátor tej prokuratúry, v ktorej obvode má sídlo orgán vykonávajúci správu miesta uvedeného v odseku 1. 12. Nástroje, ktorými prokurátor disponuje pri výkone dozoru, sú stanovené v § 17 až § 22 zákona č. 153/2001 Z.z. o prokuratúre a patrí medzi ne aj vykonávať dozor nad dodržiavaním zákonnosti pred začatím trestného stíhania. 13. Pri skúmaní podmienok konania krajský súd zistil neodstrániteľný nedostatok podmienky konania, a to nedostatok právomoci v zmysle § 18 ods. 1 SSP. Žalobca namietal konanie žalovaného, ktorý postupoval podľa zákona o policajnom zbore, zákona o cestnej premávke a Trestného poriadku. Zásah orgánu verejnej moci bol vykonaný so súhlasom prokurátora Okresnej prokuratúry Trenčín, ktorý bol vydaný pre dôvodné podozrenie zo spáchania trestného činu dňa 19.05.2017 č. ČVS:ORP-87/ DI-TN-2017 Vr. Vo veci zásahu do osobnej slobody konali príslušníci polície ako orgány činné v trestnom konaní pre podozrenie zo spáchania trestného činu. Žalobcom napadnutý zásah polície nepredstavuje zásah orgánu verejnej správy, ale sa jedná o postup orgánov činných v trestnom konaní za účelom náležitého zistenia a objasnenia protiprávneho konania, pri ktorom existuje vážne podozrenie z naplnenia znakov trestného činu (§ 1 Tr. poriadku). Správny súd teda z vyššie uvedených dôvodov a zákonných ustanovení nemá právomoc rozhodovať o žalobe pre iný zásah orgánu verejnej správy. 14. Vzhľadom na vyššie uvedené skutočnosti a citované ustanovenia krajský súd konštatujúc nedostatok svojej právomoci konanie zastavil s tým, že po právoplatnosti tohto uznesenia bude vec postúpená Krajskej prokuratúre v Trenčíne (§ 18 ods. 1 SSP). 15. O náhrade trov konania súd rozhodol podľa § 170 písm. b) S.s.p., nakoľko konanie bolo zastavené. Poučenie: Proti tomuto uzneseniu n i e j e prípustná kasačná sťažnosť (§ 439 ods. 2 písm. d/ SSP).</w:t>
      </w:r>
    </w:p>
    <w:p/>
    <w:p>
      <w:r>
        <w:t>Zdroj: KAUZIS.SK – https://www.kauzis.sk/judikatura/r/ECLI:SK:KSTN:2017:3017200212.2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