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20S/24/2012 z 21. 1. 2013</w:t>
      </w:r>
    </w:p>
    <w:p>
      <w:r>
        <w:t>Uznesenie Krajského súdu Trnava z 21. januára 2013, sp. zn. 20S/24/2012, ECLI:SK:KSTT:2013:2012200330.2</w:t>
      </w:r>
    </w:p>
    <w:p>
      <w:r>
        <w:t>Súd: Krajský súd Trnava</w:t>
      </w:r>
    </w:p>
    <w:p>
      <w:r>
        <w:t>Spisová značka: 20S/24/2012</w:t>
      </w:r>
    </w:p>
    <w:p>
      <w:r>
        <w:t>ECLI: ECLI:SK:KSTT:2013:2012200330.2</w:t>
      </w:r>
    </w:p>
    <w:p>
      <w:r>
        <w:t>Dátum vydania: 21. 1. 2013</w:t>
      </w:r>
    </w:p>
    <w:p>
      <w:r>
        <w:t>Forma: Uznesenie</w:t>
      </w:r>
    </w:p>
    <w:p>
      <w:pPr>
        <w:pStyle w:val="Heading2"/>
      </w:pPr>
      <w:r>
        <w:t>Text rozhodnutia</w:t>
      </w:r>
    </w:p>
    <w:p>
      <w:r>
        <w:t>Súd: Krajský súd Trnava Spisová značka: 20S/24/2012 Identifikačné číslo súdneho spisu: 2012200330 Dátum vydania rozhodnutia: 22. 01. 2013 Meno a priezvisko sudcu, VSÚ: JUDr. Ľubomír Bundzel ECLI: ECLI:SK:KSTT:2013:2012200330.2 Uznesenie Krajský súd v Trnave v právnej veci žalobcu: PACK CENTRUM s.r.o., so sídlom 930 36 Horná Potôň 1221, IČO: 44749023, zastúpený advokátom dr.jur. Ferenc Mazács so sídlom Alžbetínske nám. 328/4/1094, P.O.BOX 2, 929 01 Dunajská Streda, proti žalovanému: Finančné riaditeľstvo SR, so sídlom Vazovova 2, 815 1 Bratislava, o preskúmanie zákonnosti rozhodnutia žalovaného č. 1020507/1/737657/2012 zo dňa 03.04.2012, vo veci návrhu na odklad vykonateľnosti rozhodnutia, jednohlasne t a k t o r o z h o d o l : Súd o d k l a d á vykonateľnosť rozhodnutia žalovaného č. 1020507/1/737657/2012 zo dňa 03.04.2012 v spojitosti s rozhodnutím Daňového úradu Dunajská Streda č. 612/230/53677/11/GyuA zo dňa 16.08.2011 do právoplatného rozhodnutia súdu vo veci vedenej na Krajskom súde v Trnave pod sp. zn. 20S/24/2012. o d ô v o d n e n i e : Žalobou podanou dňa 25. 06. 2012 sa žalobca prostredníctvom svojho právneho zástupcu domáhal odkladu vykonateľnosti napadnutého rozhodnutia č. 1020507/1/737657/2012 zo dňa 03.04.2012 ako aj rozhodnutia Daňového úradu Dunajská Streda č. 612/230/53677/11/GyuA zo dňa 16.08.2011. Domáhal sa predovšetkým zrušenia rozhodnutia žalovaného č. 1020507/1/737657/2012 zo dňa 03.04.2012, ktorým potvrdil dodatočný platobný výmer Daňového úradu Dunajská Streda č. 612/230/53677/11/GyuA zo dňa 16.08.2011, ktorým podľa § 44 ods. 6 písm. b) bod 1 zákona SNR č. 511/1992 Zb. v znení neskorších predpisov nebol priznaný nadmerný odpočet dane z pridanej hodnoty za zdaňovacie obdobie júl 2009 v sume 707,08 eur a určená vlastná daňová povinnosť v sume 34 587,05 eura daňovému subjektu. Uvedené odôvodnil predovšetkým tým, že bez odkladu vykonateľnosti rozhodnutia by žalobcovi hrozila závažná ujma, napr. formou daňovej exekúcie podľa právoplatného rozhodnutia žalovaného vo veci, čím by bola úplne ochromená a znemožnená ďalšia činnosť žalobcu. Následne žalobca opätovne, prostredníctvom právneho zástupcu podaním zo dňa 10.10. 2012, doručeným tunajšiemu súdu dňa 19. 10. 2012 žiadal o odklad vykonateľnosti napadnutého rozhodnutia žalovaného č. 1020507/1/737657/2012 zo dňa 03.04.2012 v spojitosti s rozhodnutím Daňového úradu Dunajská Streda č. 612/230/53677/11/GyuA zo dňa 16.08.2011. Podľa § 250c zákona č. 99/1963 Zb. (Občiansky súdny poriadok, ďalej len „O.s.p.“, pozn.)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Súd na základe dôvodov uvedených v žalobcom podanej žiadosti o odklad vykonateľnosti dospel k záveru, že v danom prípade sú splnené podmienky pre odklad vykonateľnosti preskúmavaného rozhodnutia podľa § 250c ods. 1 O.s.p. a rozhodnutie žalovaného, ktorým potvrdil dodatočný platobný výmer Daňového úradu Dunajská Streda, o uložení platobnej povinnosti v relatívne značnej výške 34 587,05 eur, možno bez ďalšieho považovať za rozhodnutie, okamžitým výkonom ktorého by žalobcovi hrozila závažná ujma predpokladaná procesným predpisom. Preto žiadosti žalobcu vyhovel tak, ako je uvedené vo výrokovej časti tohto uznesenia. Poučenie: Proti tomuto uzneseniu nie je prípustný opravný prostriedok.</w:t>
      </w:r>
    </w:p>
    <w:p/>
    <w:p>
      <w:r>
        <w:t>Zdroj: KAUZIS.SK – https://www.kauzis.sk/judikatura/r/ECLI:SK:KSTT:2013:2012200330.2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