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Trnava sp. zn. 38Sp/31/2014 z 25. 5. 2015</w:t>
      </w:r>
    </w:p>
    <w:p>
      <w:r>
        <w:t>Rozsudok Krajského súdu Trnava z 25. mája 2015, sp. zn. 38Sp/31/2014, ECLI:SK:KSTT:2015:2014200413.2</w:t>
      </w:r>
    </w:p>
    <w:p>
      <w:r>
        <w:t>Súd: Krajský súd Trnava</w:t>
      </w:r>
    </w:p>
    <w:p>
      <w:r>
        <w:t>Spisová značka: 38Sp/31/2014</w:t>
      </w:r>
    </w:p>
    <w:p>
      <w:r>
        <w:t>ECLI: ECLI:SK:KSTT:2015:2014200413.2</w:t>
      </w:r>
    </w:p>
    <w:p>
      <w:r>
        <w:t>Dátum vydania: 25. 5.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Trnava Spisová značka: 38Sp/31/2014 Identifikačné číslo súdneho spisu: 2014200413 Dátum vydania rozhodnutia: 26. 05. 2015 Meno a priezvisko sudcu, VSÚ: JUDr. Katarína Benczová ECLI: ECLI:SK:KSTT:2015:2014200413.2 ROZSUDOK V MENE SLOVENSKEJ REPUBLIKY Krajský súd v Trnave samosudkyňou JUDr. Katarínou Benczovou v právnej veci navrhovateľa: POHOTOVOSŤ, s.r.o., so sídlom Pribinova 25, 811 09 Bratislava, IČO: 35 807 598, proti odporcovi: Okresný úrad Senica, katastrálny odbor, Hollého 1596/18A, 905 01 Senica, za účasti: O. E., nar. XX.XX.XXXX, naposledy bytom J. XXXX/X, XXX XX J., zastúpená opatrovníkom: Mgr. E. R., vyšší súdny úradník Okresného súdu Trnava, o návrhu na preskúmanie rozhodnutia odporcu č. V-1301/13-2 zo dňa 03.01.2014, t a k t o r o z h o d o l : Súd napadnuté rozhodnutie odporcu č. V-1301/13-2 zo dňa 3. januára 2014 p o t v r d z u j e . Navrhovateľovi súd nárok na náhradu trov konania nepriznáva. Účastníčke konania O. E. súd nárok na náhradu trov konania nepriznáva. Navrhovateľ je povinný zaplatiť súdny poplatok v sume 35 eur do troch dní od právoplatnosti rozsudku. o d ô v o d n e n i e : Preskúmavaným rozhodnutím odporca, ako príslušný orgán štátnej správy na úseku katastra rozhodujúc o návrhu na vklad záložného práva do katastra nehnuteľností na základe Zmluvy o zriadení záložného práva č. 190/2013-ŠTE rozhodol tak, že návrh na vklad záložného práva do katastra nehnuteľností na základe Zmluvy o zriadení záložného práva č. 190/2013-ŠTE zo dňa 27.05.2013 podaný dňa 06.06.2013 a evidovaný pod č. V-1301/2013 zamietol. V odôvodnení poukázal na ust. § 31 katastrálneho zákona a § 22 ods. 2 a § 37 OZ a rozhodnutie odôvodnil tým, že prílohou Zmluvy o zriadení záložného práva je dohoda o splnomocnení zo dňa 16.11.2013 pre ProHelp, združenie občianskoprávnej pomoci, napísaná na štandardnom zmluvnom formulári, z jej textu vyplýva, že je spracovaná za účelom zastupovania voči spoločnosti POHOTOVOSŤ, s.r.o.. Priložené tlačivo plnej moci vzbudzuje pochybnosti o možnosti zastúpeného zvoliť si slobodne zástupcu, pričom z okolností je zrejmé, že „ záložca si musel vybrať tohto zástupcu, pričom ide o zástupcu, ktorého kroky potenciálne budú smerovať proti záujmom zastúpeného a to aj keď budú tieto záujmy zastúpeného v rozpore s jeho vlastnými povinnosťami vyplývajúcimi zo záložnej zmluvy". Ďalej uviedol, že „Iné prípady obdobných záložných zmlúv s totožným zástupcom potvrdzujú rovnaký postup pri uzavretí dohody o splnomocnení, vychádzajúci z tlaku na zastúpeného uzavrieť zmluvu o zastúpení len so subjektom, navrhnutým zrejme zo strany záložného veriteľa, no predovšetkým so subjektom, ktorý v skutočnosti bude obhajovať záujmy protistrany zastúpeného. Vyslovil záver, že záložná zmluva, posudzovaná vo vzájomne vecnej súvislosti so zmluvou o úvere je v dôsledku neplatnosti zastúpenia neplatná, preto bol návrh zamietnutý. Proti rozhodnutiu podal navrhovateľ v zákonnej lehote odvolanie a žiadal, aby súd rozhodnutie odporcu zrušil a vec mu vrátil na ďalšie konanie. Uviedol, že dňa 27.05.2013 bola uzavretá Zmluva o zriadení záložného práva č. 190/2013 ŠTE medzi navrhovateľom ako záložným veriteľom a O. E., zastúpenou združením ProHelp - združenie občianskoprávnej pomoci, ako záložcom, resp. dlžníkom. Zastúpenie vzniklo na základe Dohody o splnomocnení č. 201800808. Nezákonnosť napadnutého rozhodnutia vyvodzuje z toho, že Správa katastra nezistila spoľahlivo stav veci, riadne sa neoboznámila s predkladaným návrhom a znením jednotlivých príloh, nesprávne zistila skutkový stav a nesprávne právne posúdila plnomocenstvo. Dohoda o splnomocnení bola uzavretá riadne, v súlade s príslušnými ustanoveniami Občianskeho zákonníka o zastúpení a zároveň obsahuje všetky náležitosti platného právneho úkonu. Záložca sa sám rozhodol zabezpečiť svoj záväzok a sám si vybral splnomocnenca, ktorému vzniklo oprávnenie nakladať s nehnuteľnosťami v mene záložcu, pričom z toho vznikli práva a povinnosti priamo záložcovi. Pri vyslovovaní záveru o rozpore záujmov záložcu a jeho splnomocneného zástupcu nevychádzal správny orgán z presného a úplného zistenia skutkového stavu veci, ale len z nepodloženého predpokladu rozporu, ktorého reálna existencia nebola preukázaná. Dohoda o splnomocnení je samostatne existujúci právny úkon, na ktorom sa nepodieľal zmluvný veriteľ. Správny orgán nevykonal nijaké dokazovanie na podloženie vysloveného tvrdenia o tom, že splnomocnenca vybral dlžníkovi veriteľ, samotné uzavretie zmluvy za záložcu splnomocneným zástupcom nevzbudzuje ani pochybnosti o rozpornosti záujmov, vyslovený záver, že zástupca má obhajovať záujmy veriteľa je hrubo v rozpore s obsahom administratívneho spisu. Odporca sa k odvolaniu vyjadril tak, že v súlade s odôvodnením napadnutého rozhodnutia žiada toto ako právne opodstatnené potvrdiť. V súlade s ust. § 250m ods. 3 O.s.p. súd za účastníka konania považoval aj O. E., ktorej sa nepodarilo doručiť žiadnu súdnu písomnosť na akúkoľvek známu adresu, súd jej preto v zmysle ust. § 29 ods. 2 O.s.p. ustanovil za opatrovníka Mgr. E.P., vyššieho súdneho úradníka Okresného súdu Trnava. Na prejednanie veci bolo nariadené pojednávanie, na ktoré sa predvolaní navrhovateľ a odporca nedostavili, ospravedlnili svoju neprítomnosť a súhlasili s prejednaním a rozhodnutím veci v ich neprítomnosti, ustanovený opatrovník sa nedostavil bez riadneho ospravedlnenia, súd preto v zmysle § 250l ods. 2 v spojení s ust. § 250g ods. 2 O.s.p. prejednal a rozhodol vec v neprítomnosti účastníkov konania. Krajský súd preskúmal napadnuté rozhodnutie, ako aj konanie predchádzajúce jeho vydaniu postupom v zmysle Tretej hlavy Piatej časti O.s.p. a dospel k záveru, že odvolanie nie je dôvodné. Odporca ako orgán verejnej moci uplatňoval pri vydávaní rozhodnutia svoju kompetenciu v zmysle zák. č. 162/1995 Zb.. V priebehu vkladového konania správny orgán posudzuje, či predložená zmluva obsahuje podstatné náležitosti príslušného zmluvného typu a zároveň skúma, či takáto zmluva bola uzavretá v súlade s príslušnými ustanoveniami Občianskeho zákonníka týkajúcimi sa platnosti právnych úkonov, a to z hľadiska kritérií, ktoré sú príkladmo uvedené v § 31 ods. 1 zák. č. 162/1995 Zb. o katastri nehnuteľností a zápise vlastníckych práv k nehnuteľnostiam (katastrálneho zákona). Podľa § 31 zák. č. 162/1995 Zb. o katastri nehnuteľností a o zápise vlastníckych a iných práv k nehnuteľnostiam (katastrálny zákon) (1)Správa katastra preskúma zmluvu z hľadiska, či obsahuje podstatné náležitosti zmluvy, či je úkon urobený v predpísanej forme, či je prevodca oprávnený nakladať s nehnuteľnosťou, či sú prejavy vôle dostatočne určité a zrozumiteľné, či zmluvná voľnosť alebo právo nakladať s nehnuteľnosťou nie sú obmedzené, či zmluva neodporuje zákonu, či zákon neobchádza a či sa neprieči dobrým mravom. Pri rozhodovaní o vklade prihliada správa katastra aj na skutkové a právne skutočnosti, 10b) ktoré by mohli mať vplyv na povolenie vkladu. (3) Ak sú podmienky na vklad splnené, správa katastra vklad povolí; inak návrh zamietne. Podľa § 22 zák. č. 40/1964 Zb. Občianskeho zákonníka (1) Zástupcom je ten, kto je oprávnený konať za iného v jeho mene. Zo zastúpenia vznikajú práva a povinnosti priamo zastúpenému. (2) Zastupovať iného nemôže ten, kto sám nie je spôsobilý na právny úkon, o ktorý ide, ani ten, záujmy ktorého sú v rozpore so záujmami zastúpeného. Podľa § 23 zák. č. 40/1964 Zb. Občianskeho zákonníka, zastúpenie vzniká na základe zákona alebo rozhodnutia štátneho orgánu, alebo na základe dohody o plnomocenstve. Pre platnosť právneho úkonu ust. § 37 Občianskeho zákonníka vyžaduje, aby k prejavu vôle došlo slobodne a vážne, určite a zrozumiteľne, s možným plnením. Podľa § 22 ods. 5 katastrálneho zákona V katastrálnom konaní sa postupuje podľa všeobecných predpisov o správnom konaní, 7) ak tento zákon alebo iný zákon neustanovuje inak. Podľa § 46 zák. č. 71/1967 Zb. Správneho poriadku Rozhodnutie musí byť v súlade so zákonmi a ostatnými právnymi predpismi, musí ho vydať orgán na to príslušný, musí vychádzať zo spoľahlivo zisteného stavu veci a musí obsahovať predpísané náležitosti. Z predloženého spisového materiálu súd zistil, že dňa 16.11.2011 bola medzi navrhovateľom ako veriteľom a O. E. ako dlžníkom uzavretá úverová zmluva č. 201800808, na základe ktorej veriteľ poskytol dlžníčke úver v sume 200 eur, ktorý sa táto zaviazala splatiť spolu s poplatkom 196 eur v 12-tich mesačných splátkach po 33 eur. Dňa 16.11.2011 bola v Senici splnomocniteľom O. E. podpísaná Dohoda o splnomocnení, majúca preukázať existenciu právneho vzťahu zastúpenia na účely uzatvorenia záložnej zmluvy podľa § 552 OZ medzi splnomocniteľom a splnomocnencom ProHelp, združenie občianskoprávnej pomoci, zastúpeným predsedom občianskeho združenia H. E.. V bode 1. Dohody o splnomocnení je uvedený ako účel splnomocnenia naplnenie a hájenie záujmov splnomocniteľa a na jeho žiadosť o bezplatné zastupovanie pri uskutočňovaní právnych úkonov uvedených v tejto dohode, vykonávaných v súvislosti so Zmluvou o úvere uzatvorenou so spoločnosťou Pohotovosť, s.r.o., č. zmluvy 201800808. V bode 3. je uvedené, že " ...splnomocniteľ udeľuje Združeniu ProHelp plnomocenstvo na uzatvorenie záložnej zmluvy podľa § 552 Občianskeho zákonníka v platnom znení v mene splnomocniteľa ku všetkým nehnuteľnostiam, ktoré v čase uzatvorenia záložnej zmluvy sú v splnomocniteľovom vlastníctve alebo spoluvlastníctve a ktoré budú bližšie špecifikované v priloženom liste vlastníctva...." V bode 4. je uvedená špecifikácia jednotlivých nehnuteľností podľa údajov uvedených v jednotlivých listoch vlastníctva. Súd sa stotožnil s právnym záverom odporcu, že z dojednania plnomocenstva na formulári úverovej zmluvy nie je zákonným spôsobom preukázané, že by splnomocnený zástupca, občianske združenie ProHelp, zastúpené jeho predsedom, bolo oprávnené v mene Ivany Milotovej ako dlžníka z úverovej zmluvy (nešpecifikovanej dňom, kedy bola uzavretá) uzatvoriť zmluvu o zriadení záložného práva predloženú na vklad do katastra nehnuteľností. Aj keď navrhovateľ namietal, že Dohoda o splnomocnení je samostatný právny úkon, na ktorom sa on nezúčastňoval, z okolností vyplývajúcich z predložených písomností je evidentné, že Úverová zmluva a Dohoda o splnomocnení boli podpisované v bezprostrednej súvislosti, s uzavretím úverovej zmluvy. Z bodu 3 Dohody o splnomocnení je zrejmé, že účelom zastúpenia je zabezpečenie splnenia splnomocniteľovho záväzku zo zmluvy o úvere. Je treba prisvedčiť správnosti postupu odporcu, ktorý venoval pozornosť aj otázke platnosti Dohody o splnomocnení, v súvislosti so skúmaním otázky, či sa predložená Zmluva o zriadení záložného práva, uzavretá medzi navrhovateľom a O. E. zastúpenou Združením ProHelp neprieči zákonu. Takýto postup je zákonom predpokladaný pri rozhodovaní o návrhu na vklad (§ 31 katastrálneho zákona) Zmluvy o zriadení záložného práva predloženej navrhovateľom. Aj keď na prvý pohľad Zmluva o zriadení záložného práva formálne spĺňa všetky zákonom stanovené podmienky pre to, aby bola ako platný právny úkon spôsobilá k zápisu do katastra nehnuteľností formou vkladu v zmysle § 31 ods. 3 katastrálneho zákona, sú preukázané evidentné nezrovnalosti čo sa týka hodnovernosti prejavu vôle záložcu, ktoré vyplývajú z obsahu predloženej Dohody o plnomocenstve. Len pre úplnosť treba pripomenúť, že v čase podpisu zmluvy nebol zrejmý ani rozsah nehnuteľností, ku ktorým má byť zriadené záložné právo, čo vyplýva z dikcie "... ku všetkým nehnuteľnostiam, ktoré v čase uzatvorenia záložnej zmluvy sú v splnomocniteľovom vlastníctve alebo spoluvlastníctve a ktoré budú bližšie špecifikované v priloženom liste vlastníctva...."z čoho je zrejmé, že ku dňu podpisu zmluvy nemal splnomocniteľ k dispozícii listy vlastníctva, je zrejmé, že identifikačné údaje boli dopisované neskôr, čomu nasvedčuje aj to, že boli doplnené iným perom a evidentne písmom inej osoby. Vzhľadom na zistené nedostatky, spôsobujúce neplatnosť Dohody o splnomocnení, ako aj Zmluvy o zriadení záložného práva č. 190/2013-ŠTE zo dňa 27.05.2013 súd považuje za správny a dostatočne odôvodnený záver o zamietnutí návrhu predloženého na vklad. Súd nepovažuje za dôvodnú odvolaciu námietku, že v súvislosti so záverom o určení splnomocneného zástupcu vopred a nepreukázania rozporu záujmov zástupcu a zastúpeného nebol dostatočne a objektívne zistený skutkový stav. Odporca pri svojom rozhodovaní vychádzal z predloženého návrhu a tento posudzoval z hľadiska zákonných kritérií pre povolenie návrhu na vklad. Na základe vyššie uvedeného dospel krajský súd k záveru, že odporca rozhodol správne, a preto napadnuté rozhodnutie podľa § 250q ods. 2 O.s.p. potvrdil. O náhrade trov konania navrhovateľa a účastníka konania v zmysle § 250m O.s.p., rozhodol súd v súlade s ustanovením § 250k ods. 1 O.s.p. tak, že im náhradu trov konania nepriznal, nakoľko navrhovateľ bol procesne neúspešný a účastníčke Ivane Milotovej nie je možné ich náhradu priznať vzhľadom na právnu úpravu ust. § 250l O.s.p. v spojení s ust. § 250k O.s.p.. O povinnosti navrhovateľa zaplatiť súdny poplatok súd rozhodol v zmysle ust. § 13 zák. č. 71/1992 Zb. o súdnych poplatkoch a pol. 10 písm. b) Sadzobníka súdnych poplatkov, tvoriaceho jeho prílohu. Poučenie: Proti tomuto rozhodnutiu je možné podať odvolanie v lehote 15 dní odo dňa doručenia prostredníctvom tohto súdu na Najvyšší súd SR.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https://www.kauzis.sk/judikatura/r/ECLI:SK:KSTT:2015:2014200413.2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