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38Sp/36/2014 z 17. 8. 2015</w:t>
      </w:r>
    </w:p>
    <w:p>
      <w:r>
        <w:t>Rozsudok Krajského súdu Trnava z 17. augusta 2015, sp. zn. 38Sp/36/2014, ECLI:SK:KSTT:2015:2014200445.2</w:t>
      </w:r>
    </w:p>
    <w:p>
      <w:r>
        <w:t>Súd: Krajský súd Trnava</w:t>
      </w:r>
    </w:p>
    <w:p>
      <w:r>
        <w:t>Spisová značka: 38Sp/36/2014</w:t>
      </w:r>
    </w:p>
    <w:p>
      <w:r>
        <w:t>ECLI: ECLI:SK:KSTT:2015:2014200445.2</w:t>
      </w:r>
    </w:p>
    <w:p>
      <w:r>
        <w:t>Dátum vydania: 17. 8. 2015</w:t>
      </w:r>
    </w:p>
    <w:p>
      <w:r>
        <w:t>Forma: Rozsudok</w:t>
      </w:r>
    </w:p>
    <w:p>
      <w:r>
        <w:t>Oblasť práva: Správne právo</w:t>
      </w:r>
    </w:p>
    <w:p>
      <w:pPr>
        <w:pStyle w:val="Heading2"/>
      </w:pPr>
      <w:r>
        <w:t>Text rozhodnutia</w:t>
      </w:r>
    </w:p>
    <w:p>
      <w:r>
        <w:t>Súd: Krajský súd Trnava Spisová značka: 38Sp/36/2014 Identifikačné číslo súdneho spisu: 2014200445 Dátum vydania rozhodnutia: 18. 08. 2015 Meno a priezvisko sudcu, VSÚ: JUDr. Katarína Benczová ECLI: ECLI:SK:KSTT:2015:2014200445.2 ROZSUDOK V MENE SLOVENSKEJ REPUBLIKY Krajský súd v Trnave v konaní pred samosudkyňou JUDr. Katarínou Benczovou v právnej veci navrhovateľa: POHOTOVOSŤ, s.r.o., so sídlom Pribinova 25, 811 09 Bratislava, IČO: 35 807 598, proti odporcovi: Okresný úrad Galanta, katastrálny odbor, ul. 29 augusta č. 10, 924 01 Galanta, za účasti: L. W., nar. XX.XX.XXXX, naposledy bytom K. XXX/X, XXX XX P., zastúpená opatrovníkom: Mgr. L. F., vyšší súdny úradník Okresného súdu Trnava, o návrhu na preskúmanie rozhodnutia odporcu č. V 3656/2013-2 zo dňa 22.10.2013, t a k t o r o z h o d o l : Súd napadnuté rozhodnutie odporcu č. V 3656/2013 zo dňa 22. októbra 2013 p o t v r d z u j e . Navrhovateľovi súd nárok na náhradu trov konania nepriznáva. Účastníčke konania L. W. súd nárok na náhradu trov konania nepriznáva. Navrhovateľ je povinný zaplatiť súdny poplatok v sume 35 eur, do troch dní od právoplatnosti rozsudku. o d ô v o d n e n i e : Preskúmavaným rozhodnutím odporca rozhodol o návrhu na vklad záložného práva do katastra nehnuteľností podľa § 31 ods. 1 až 3 zákona č. 162/1995 Z.z. o katastri nehnuteľností a o zápise vlastníckych a iných práv k nehnuteľnostiam v znení neskorších predpisov (ďalej len „katastrálny zákon“) a § 46 zákona č. 71/1967 Zb. o správnom konaní v znení neskorších predpisov tak, že podľa § 31 ods. 1 až 3 zákona č. 162/1995 Z.z. o katastri nehnuteľností zamietol návrh na vklad záložného práva podaný dňa 30.09.2013 pod č. k. V 3656/13 spolu so Zmluvou o zriadení záložného práva č. 307/2013-PTR zo dňa 10.09.2013, na základe Zmluvy o úvere č. 105900100. Predmetom návrhu na vklad záložného práva boli nehnuteľnosti nachádzajúce sa v k.ú. P., zapísané na LV č. XXXX, byt č. XX na X. poschodí , vchod X bytového domu súp. č. XXX, postaveného na pozemkoch parc. č. 2837, 2838, 2839, 2840, spolu s podielom 157/10000-in na spoločných častiach a spoločných zariadeniach v 1/2. Svoje rozhodnutie odôvodnil tým, že Zmluva o zriadení záložného práva, ktorá bola predložená ako príloha návrhu na vklad, odporuje zákonu. Pri skúmaní jej obsahu zistil, že za záložcu zmluvu podpísal splnomocnenec ProHelp, združenie občianskoprávnej pomoci, ktorý mal byť záložcom riadne splnomocnený. Považoval za zrejmé, že Združenie koná na základe dohody s veriteľom, ktorý zástupcu vybral pri poskytovaní úveru, z čoho vyplýva podozrenie, že zástupca bude konať v zhode s veriteľom a nebude chrániť záujmy zastúpeného. Záložca bol nútený podpísať dohodu o splnomocnení, ktorá mu bola predložená pri podpise zmluvy o úvere, pričom nemal žiadnu možnosť ovplyvniť jej obsah, čo spôsobuje hrubú nerovnováhu v právach a povinnostiach v neprospech žalobcu. V zmysle ust. § 22 OZ sú právne úkony zástupcu, ktorého záujmy sú v rozpore so záujmami zastúpeného, absolútne neplatné. Ďalej posúdil predloženú Dohodu o plnej moci (aj keď uvedenú na samostatnej listine) ako štandardnú zmluvnú podmienku spotrebiteľskej zmluvy o úvere vzhľadom na jej vecný súvis so zmluvou o úvere. Vyvodil záver, že takto uzavretá dohoda o plnej moci je štandardnou zmluvnou podmienkou, ktorej znenie nemohol záložca (v postavení dlžníka) ako spotrebiteľ ovplyvniť, dosiahol veriteľ jej uzavretím zaťaženie majetku dlžníka formou neprijateľnej (absolútne neplatnej) zmluvnej podmienky v čase brania úveru - teda v čase menšej bdelosti dlžníka, čo je možné hodnotiť ako nekalú obchodnú praktiku. V súvislosti s posudzovaním platnosti zmluvy o zriadení záložného práva skonštatoval, že záložný veriteľ POHOTOVOSŤ, s.r.o., poskytol dlžníkovi úver vo výške 500 eur, vzhľadom na čo je výška zábezpeky formou záložného práva k vyššie uvedeným nehnuteľnostiam neprimerane vysoká a priečiaca sa dobrým mravom, rovnako považoval za neprimerané vysokú a priečiacu sa dobrým mravom aj výšku dojednanej pokuty a úrokov z omeškania. Proti rozhodnutiu podal navrhovateľ v zákonnej lehote odvolanie a žiadal, aby súd rozhodnutie odporcu zrušil a vec mu vrátil na ďalšie konanie. Uviedol, že dňa 10.09.2013 bola uzavretá Zmluva o zriadení záložného práva č. 307/2013-PTR navrhovateľom ako záložným veriteľom a L. W. zastúpenou združením ProHelp - združenie občianskoprávnej pomoci, ako záložcom, resp. dlžníkom. Zastúpenie vzniklo na základe Dohody o splnomocnení č. 105900100. Nezákonnosť napadnutého rozhodnutia vyvodzuje z toho, že Správa katastra nezistila spoľahlivo stav veci, riadne sa neoboznámila s predkladaným návrhom a znením jednotlivých príloh, nesprávne zistila skutkový stav a nesprávne právne posúdila plnomocenstvo. Dohoda o splnomocnení bola uzavretá riadne,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určení zástupcu veriteľom a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Dohodu o splnomocnení nie je možné posudzovať podľa ustanovení Občianskeho zákonníka o spotrebiteľských zmluvách (jedná sa o bezplatné zastupovanie splnomocneným zástupcom) a preto nemožno vysloviť záver o neprijateľnosti zmluvných podmienok v zmysle § 53 OZ. K poukazu na neplatnosť zmluvy o úvere pre rozpor s dobrými mravmi v súvislosti s neprimeranosťou úrokov z omeškania a poplatku z úveru uviedol, že rozhodnutie je v tejto časti nepreskúmateľné, nakoľko z neho nie je zrejmé, či sa rozpor s dobrými mravmi vzťahuje k poskytnutiu úveru alebo k poplatku. Odporca sa k odvolaniu vyjadril len v tom zmysle, že nemá námietky voči prejednaniu veci bez pojednávania. V súlade s ust. § 250m ods. 3 O.s.p. súd za účastníka konania považoval aj L. W., ktorej sa nepodarilo doručiť súdne písomnosti na žiadnu známu adresu, súd jej preto uznesením č.k. 38 Sp/36/2014-42 zo dňa 04.06.2015 ustanovil za opatrovníka v zmysle § 29 O.s.p. Mgr. L.B., vyššieho súdneho úradníka Okresného súdu Trnava. Na prejednanie veci bolo nariadené pojednávanie, na ktoré sa predvolaní navrhovateľ a odporca nedostavili, ospravedlnili svoju neprítomnosť a súhlasili s prejednaním v neprítomnosti. Ustanovený opatrovník sa napriek riadnemu predvolaniu bez ospravedlnenia nedostavil. Súd preto v zmysle § 250l ods. 2 v spojení s ust. § 250g ods. 2 O.s.p. prejednal a rozhodol vec v neprítomnosti účastníkov konania. Krajský súd preskúmal napadnuté rozhodnutie, ako aj konanie predchádzajúce jeho vydaniu postupom v zmysle Tretej hlavy Piatej časti O.s.p. a dospel k záveru, že odvolanie nie je dôvodné. Odporca ako orgán verejnej moci uplatňoval pri vydávaní rozhodnutia svoju kompetenciu v zmysle zák. č. 162/1995 Zb..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Z.z. katastrálneho zákona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23 zák. č. 40/1964 Zb. Občianskeho zákonníka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Občianskeho zákonníka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zák. č. 162/1995 Z.z. katastrálneho zákona V katastrálnom konaní sa postupuje podľa všeobecných predpisov o správnom konaní, 7) ak tento zákon alebo iný zákon neustanovuje inak. Podľa § 244 O.s.p. (1) V správnom súdnictve preskúmavajú súdy na základe žalôb alebo opravných prostriedkov zákonnosť rozhodnutí a postupov orgánov verejnej správy. (2)V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250m O.s.p. (1) Konanie sa začína na návrh, ktorým je opravný prostriedok proti rozhodnutiu správneho orgánu. (3) Účastníkmi konania sú tí, ktorí nimi sú v konaní na správnom orgáne, a správny orgán, ktorého rozhodnutie sa preskúmava. Z predloženého spisového materiálu súd zistil, že dňa 24.10.2012 bola v Bratislave splnomocniteľkou L. W. podpísaná Dohoda o splnomocnení, majúca preukázať existenciu právneho vzťahu zastúpenia na účely uzatvorenia záložnej zmluvy podľa § 552 OZ medzi splnomocniteľom a splnomocnencom ProHelp, združenie občianskoprávnej pomoci, zastúpeným predsedom združenia U. L.. V bode 1. Dohody o splnomocnení je uvedený ako účel splnomocnenia naplnenie a hájenie záujmov splnomocniteľa a na jeho žiadosť o bezplatné zastupovanie pri uskutočňovaní právnych úkonov uvedených v tejto dohode, vykonávaných v súvislosti so Zmluvou o úvere uzatvorenou so spoločnosťou POHOTOVOSŤ, s.r.o., č. zmluvy 105900100. V bode 3. je uvedené, že " ...splnomocniteľ udeľuje Združeniu ProHelp plnomocenstvo na uzatvorenie záložnej zmluvy podľa § 552 Občianskeho zákonníka v platnom znení v mene splnomocniteľa ku všetkým nehnuteľnostiam, ktoré v čase uzatvorenia záložnej zmluvy sú v splnomocniteľovom vlastníctve alebo spoluvlastníctve a ktoré budú bližšie špecifikované v priloženom liste vlastníctva...." V bode 4. je uvedená špecifikácia jednotlivých nehnuteľností podľa údajov uvedených v jednotlivých listoch vlastníctva. Z obsahu Zmluvy o zriadení záložného práva č. 307/2013-PTR vyplynulo, že vyššie uvedenou Zmluvou o úvere zo dňa 24.10.2012 si L. W. požičala od navrhovateľa 500 eur. Samotná zmluva o úvere sa v administratívnom spise nenachádza. Súd sa stotožnil s právnym záverom odporcu, že z dojednania plnomocenstva na formulári úverovej zmluvy nie je zákonným spôsobom preukázané, že by splnomocnený zástupca, občianske združenie ProHelp, bolo oprávnené v mene L. W. ako dlžníka z úverovej zmluvy (nešpecifikovanej dňom, kedy bola uzavretá) uzatvoriť zmluvu o zriadení záložného práva predloženú na vklad do katastra nehnuteľností. Aj keď navrhovateľ namietal, že Dohoda o splnomocnení je samostatný právny úkon, na ktorom sa on nezúčastňoval, z okolností vyplývajúcich z predložených písomností je evidentné, že Úverová zmluva a Dohoda o splnomocnení boli podpisované v bezprostrednej súvislosti, s uzavretím úverovej zmluvy. Z bodu 3 Dohody o splnomocnení je zrejmé, že účelom zastúpenia je zabezpečenie splnenia splnomocniteľovho záväzku zo zmluvy o úvere. Je treba prisvedčiť správnosti postupu odporcu, ktorý venoval pozornosť aj otázke platnosti Dohody o splnomocnení, v súvislosti so skúmaním otázky, či sa predložená Zmluva o zriadení záložného práva, uzavretá medzi navrhovateľom a L. W. zastúpenou Združením ProHelp neprieči zákonu. Takýto postup je zákonom predpokladaný pri rozhodovaní o návrhu na vklad (§ 31 katastrálneho zákona) Zmluvy o zriadení záložného práva predloženej navrhovateľom. Aj keď na prvý pohľad Zmluva o zriadení záložného práva formálne spĺňa všetky zákonom stanovené podmienky pre to, aby bola ako platný právny úkon spôsobilá k zápisu do katastra nehnuteľností formou vkladu v zmysle § 31 ods. 3 katastrálneho zákona, sú preukázané evidentné nezrovnalosti čo sa týka hodnovernosti prejavu vôle záložcu, ktoré vyplývajú z obsahu predloženej Dohody o plnomocenstve. Len pre úplnosť treba pripomenúť, že v čase podpisu zmluvy nebol zrejmý ani rozsah nehnuteľností, ku ktorým má byť zriadené záložné právo, čo vyplýva z dikcie "... ku všetkým nehnuteľnostiam, ktoré v čase uzatvorenia záložnej zmluvy sú v splnomocniteľovom vlastníctve alebo spoluvlastníctve a ktoré budú bližšie špecifikované v priloženom liste vlastníctva...." z čoho je zrejmé, že ku dňu podpisu zmluvy nemal splnomocniteľ k dispozícii listy vlastníctva, je zrejmé, že identifikačné údaje boli dopisované neskôr, čomu nasvedčuje aj to, že boli doplnené iným perom a evidentne písmom inej osoby. Vzhľadom na zistené nedostatky, spôsobujúce neplatnosť Dohody o splnomocnení, ako aj Zmluvy o zriadení záložného práva č. 307/2013-PTR zo dňa 10.09.2013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Odporca pri svojom rozhodovaní vychádzal z predloženého návrhu a tento posudzoval z hľadiska zákonných kritérií pre povolenie návrhu na vklad. Vzhľadom na okolnosti, vecnú a časovú súvislosť Dohody o plnomocenstve so Zmluvou o úvere, ako aj ustálenú rozhodovaciu prax, bolo dôvodné a vecne správne aj vyhodnotenie dohody o plnomocenstve s ohľadom na právnu úpravu ochrany práv spotrebiteľov. Na základe vyššie uvedeného dospel krajský súd k záveru, že odporca rozhodol správne, a preto napadnuté rozhodnutie podľa § 250q ods. 2 O.s.p. potvrdil. O náhrade trov konania navrhovateľa a účastníka konania v zmysle § 250m O.s.p., rozhodol súd v súlade s ustanovením § 250k ods. 1 O.s.p. tak, že im náhradu trov konania nepriznal, nakoľko navrhovateľ bol procesne neúspešný a účastníčke L. W. nie je možné ich náhradu priznať vzhľadom na právnu úpravu ust. § 250l O.s.p. v spojení s ust. § 250k O.s.p.. O povinnosti navrhovateľa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https://www.kauzis.sk/judikatura/r/ECLI:SK:KSTT:2015:2014200445.2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