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43Sp/49/2014 z 12. 7. 2015</w:t>
      </w:r>
    </w:p>
    <w:p>
      <w:r>
        <w:t>Rozsudok Krajského súdu Trnava z 12. júla 2015, sp. zn. 43Sp/49/2014, ECLI:SK:KSTT:2015:2014200775.1</w:t>
      </w:r>
    </w:p>
    <w:p>
      <w:r>
        <w:t>Súd: Krajský súd Trnava</w:t>
      </w:r>
    </w:p>
    <w:p>
      <w:r>
        <w:t>Spisová značka: 43Sp/49/2014</w:t>
      </w:r>
    </w:p>
    <w:p>
      <w:r>
        <w:t>ECLI: ECLI:SK:KSTT:2015:2014200775.1</w:t>
      </w:r>
    </w:p>
    <w:p>
      <w:r>
        <w:t>Dátum vydania: 12. 7. 2015</w:t>
      </w:r>
    </w:p>
    <w:p>
      <w:r>
        <w:t>Forma: Rozsudok</w:t>
      </w:r>
    </w:p>
    <w:p>
      <w:r>
        <w:t>Oblasť práva: Správne právo</w:t>
      </w:r>
    </w:p>
    <w:p>
      <w:pPr>
        <w:pStyle w:val="Heading2"/>
      </w:pPr>
      <w:r>
        <w:t>Text rozhodnutia</w:t>
      </w:r>
    </w:p>
    <w:p>
      <w:r>
        <w:t>Súd: Krajský súd Trnava Spisová značka: 43Sp/49/2014 Identifikačné číslo súdneho spisu: 2014200775 Dátum vydania rozhodnutia: 13. 07. 2015 Meno a priezvisko sudcu, VSÚ: JUDr. Ľubomír Bundzel ECLI: ECLI:SK:KSTT:2015:2014200775.1 ROZSUDOK V MENE SLOVENSKEJ REPUBLIKY Krajský súd v Trnave samosudcom JUDr. Ľubomírom Bundzelom v právnej veci navrhovateľa: POHOTOVOSŤ, s.r.o., sídlom Pribinova 25, 811 09 Bratislava, IČO: 35 807 598, proti odporcovi: Okresný úrad Senica, katastrálny odbor, Hollého 1596/18A, 905 01 Senica, za účasti: W. C., nar. XX.XX.XXXX, bytom XXX XX I. č.d. XXX, o preskúmanie rozhodnutia odporcu č. V - 1948/13-2 zo dňa 10.3.2014, t a k t o r o z h o d o l : Krajský súd napadnuté rozhodnutie odporcu Okresného úradu Senica, katastrálneho odboru číslo: V- 1948/13-2 zo dňa 10.3.2014 p o t v r d z u j e. Navrhovateľovi sa náhrada trov konania n e p r i z n á v a. Navrhovateľ je povinný zaplatiť súdny poplatok za podanie návrhu vo výške 35 eur na účet tunajšieho súdu do troch dní po právoplatnosti tohto rozsudku. Účastníkovi konania W. C. súd nárok na náhradu trov konania nepriznáva. o d ô v o d n e n i e : Napadnutým rozhodnutím odporcu č. V-1948/13-2 zo dňa 10.3.2014 bol zamietnutý návrh navrhovateľa na povolenie vkladu záložného práva v zmysle § 31 ods. 3 zákona č. 162/1995 Z.z. o katastri nehnuteľností a o zápise vlastníckych a iných práv v platnom znení (ďalej len „katastrálny zákon“). Odporca svoje rozhodnutie odôvodnil tým, že predložená zmluva o zriadení záložného práva nespĺňa podmienky na vklad podľa § 31 ods. 1, 3 Katastrálneho zákona z dôvodu, že dohoda o splnomocnení uzatvorená medzi dlžníčkou a ProHelp - združením občianskoprávnej pomoci, so sídlom Bratislava, Povraznícka 18 dňa 10.9.2012 je neplatná. Odporca v odôvodnení uviedol, že dohoda o splnomocnení je napísaná na štandardnom zmluvnom formulári, pričom z jej textu osobitne bodu 2. vyplýva, že táto dohoda je spracovaná na zastupovanie voči navrhovateľovi, pričom zastupovanie účastníka (záložcu) tejto záložnej zmluvy, osobitne spôsob jeho vzniku, nie je vo svojej podstate vôbec odlišný od prípadov zastúpenia pri uzatváraní záložných zmlúv, ktorých vklad bol v minulosti zamietaný a tieto rozhodnutia boli súdmi potvrdzované. Podľa názoru odporcu hlavný nedostatok dohody o splnomocnení spočíva v tom, že záložca si musí vybrať zástupcu, pričom ide o zástupcu, ktorého kroky potencionálne budú smerovať proti záujmom zastúpeného a to aj keď budú tieto záujmy zastúpeného v rozpore jeho vlastnými povinnosťami, vyplývajúcimi zo záložnej zmluvy. Zastúpený je nositeľom hlavne povinnosti, vyplývajúcej z úverovej zmluvy i záložnej zmluvy a tou je povinnosť zaplatiť záložnému veriteľovi pohľadávku. Zastúpenie zástupcom pri uzavretí záložnej zmluvy ale i neskôr pri neplnení povinností záložcu nastupuje preto, že zastúpený bude konať inak, ako je jeho povinnosť vyplývajúca zo zmluvy i zákona t.j. bude mať záujem nezaplatiť. Zástupca však bude konať opačne, aj keď síce v súlade so zmluvou i zákonom, teda bude konať tak, aby pohľadávka záložného veriteľa bola uspokojená. Tento rozpor je daný od vzniku zastúpenia. Zastúpený tak pod tlakom uzavrel dohodu o splnomocnení so subjektom navrhnutým zrejme zo strany záložného veriteľa, no predovšetkým so subjektom, ktorý bude reálne hájiť záujmy protistrany zastúpeného. Nakoľko odporca dospel k záveru, že predmetná záložná zmluva je v dôsledku neplatnosti zastúpenia neplatná, návrh na vklad zamietol. Proti tomuto rozhodnutiu podal navrhovateľ opravný prostriedok, v ktorom žiadal napadnuté rozhodnutie zrušiť a vec vrátiť na ďalšie konanie. Navrhovateľ v opravnom prostriedku uviedol,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odporkyne, že navrhovateľ vopred určil osobu, ktorá bude oprávnená za dlžníka konať a dlžník nemal možnosť sa sám rozhodnúť, kto ho bude zastupovať. Ďalej poukázal na to, že odporca pri vydaní napadnutého rozhodnutia nepostupoval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odporca nezistil spoľahlivo skutkový stav veci, riadne sa neoboznámil s predkladaným návrhom a znením jednotlivých príloh, následne nesprávne zistil skutkový stav a predmetné plnomocenstvo nesprávne právne posúdil.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Z administratívneho spisu súd zistil, že navrhovateľ uzavrel dňa 10.9.2012 ako veriteľ zmluvu o úvere č. 208900001 s dlžníkom W. C.. Dlžník sa zaviazal splácať veriteľovi požičanú sumu v pravidelných mesačných splátkach. Na zabezpečenie záväzku vyplývajúceho z poskytnutého úveru uzatvoril W. C. ako záložca v zastúpení ProHelp - združenie občianskoprávnej pomoci s navrhovateľom zmluvu o zriadení záložného práva č. 271/2013-RAČ zo dňa 2.8.2013, predmetom ktorej bolo zriadenie záložného práva k nehnuteľnostiam špecifikovaných v samotnej zmluve o zriadení záložného práva, ktorých je záložca, resp. zúčastnená osoba výlučným vlastníkom. Keďže predmetom záložného práva bola nehnuteľnosť, podal navrhovateľ návrh na vklad zmluvy o zriadení záložného práva do katastra nehnuteľností. Návrh podaný dňa 14.8.2014 odporca napadnutým rozhodnutím zamietol. Podľa čl. 1 ods. 1 Ústavy SR je Slovenská republika právnym štátom. Neoddeliteľným atribútom právneho štátu je právna istota a spravodlivosť (pozri nálezy Ústavného súdu SR napr. I. ÚS 17/99, I. ÚS 54/02). Podľa čl. 2 ods. 2 Ústavy SR štátne orgány môžu konať iba na základe ústavy,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v znení účinnom do 31.8.2009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v znení účinnom do 31.8.2009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Krajský súd v Trnave v intenciách citovaných ustanovení katastrálneho zákona a vyhlášky preskúmal napadnuté rozhodnutie odporcu a dospel k záveru, že odporca ako orgán verejnej moci uplatnil svoju kompetenciu v súlade so zákonom (conditicio sine qua non). 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Inštitút vkladu je založený na základe konštitutívnosti, čo znamená, že zmluvné vecné práva k nehnuteľnostiam vznikajú, menia sa a zanikajú vkladom do katastra.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Podľa § 23 OZ,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Splnomocnenie zo dňa 10.9.2012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Z dojednania plnomocenstva, nevyplýva, že by zástupca mohol v mene dlžníka uzavrieť záložnú zmluvu predloženú na vklad. Formulácia, že zástupca uzavrie v mene dlžníka záložnú zmluvu k nehnuteľnostiam vo vlastníctve dlžníka, ktoré budú bližšie špecifikované na liste vlastníctva, je neurčitá a v podstatne ani splnomocnenec, ani splnomocniteľ v čase uzatvárania dohody o splnomocnení nevedeli, s akými konkrétnymi nehnuteľnosťami sa bude nakladať, ku ktorým bude zriadená záložná zmluva, teda takéto dojednanie je neurčité, čo spôsobuje neplatnosť právneho úkonu. V danom prípade je nepochybné že dlžník si nemal možnosť zvoliť si sám svojho zástupcu. Za záložcu záložnú zmluvu podpísal splnomocnenec ProHelp - združenie občianskoprávnej pomoci, v zastúpení N. K., predsedom združenia. Záložca podpísal dohodu o splnomocnení dňa 10.9.2012 a druhá strana ProHelp - združenie občianskoprávnej pomoci zastúpená predsedom združenia N. K., tiež dňa 10.9.2012, pričom záložca udelil plnú moc zástupcovi, ktorého nepoznal, resp. s ním neprišiel do kontaktu, čo aj zúčastnená osoba vo svojom písomnom vyjadrení zo dňa 18.11.2014 ako aj na pojednávaní dňa 13.7.2015 uviedla. Je možné predpokladať, že zástupca dlžníka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Navyše návrh na vklad a záložná zmluva neboli platne podpísané, podpisy navrhovateľa v návrhu a záložného veriteľa na zmluve sú preskenované. 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Vzhľadom na uvedené dospel krajský súd k záveru, že rozhodnutie odporcu je v súlade so zákonom, a preto napadnuté rozhodnutie podľa § 250q ods. 2 O.s.p. potvrdil. O trovách konania súd rozhodol podľa § 246c ods. 1 O.s.p. v spojení s ustanovením § 142 ods. 1 O.s.p. a v konaní v celom rozsahu úspešnému odporcovi náhradu trov konania nepriznal, pretože tento si ich neuplatnil a z obsahu spisu nevyplýva, že by mu nejaké trovy v súvislosti s konaním vznikli. O povinnosti navrhovateľa zaplatiť súdny poplatok za konanie o opravnom prostriedku súd rozhodol v zmysle § 5 ods. 1 písm. h/ zákona č. 71/1992 Zb. o súdnych poplatkoch a poplatkoch za výpis z registra trestov a položky 10 písm. b/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https://www.kauzis.sk/judikatura/r/ECLI:SK:KSTT:2015:2014200775.1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