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14S/81/2015 z 15. 12. 2015</w:t>
      </w:r>
    </w:p>
    <w:p>
      <w:r>
        <w:t>Uznesenie Krajského súdu Trnava z 15. decembra 2015, sp. zn. 14S/81/2015, ECLI:SK:KSTT:2015:2015200344.2</w:t>
      </w:r>
    </w:p>
    <w:p>
      <w:r>
        <w:t>Súd: Krajský súd Trnava</w:t>
      </w:r>
    </w:p>
    <w:p>
      <w:r>
        <w:t>Spisová značka: 14S/81/2015</w:t>
      </w:r>
    </w:p>
    <w:p>
      <w:r>
        <w:t>ECLI: ECLI:SK:KSTT:2015:2015200344.2</w:t>
      </w:r>
    </w:p>
    <w:p>
      <w:r>
        <w:t>Dátum vydania: 15. 12. 2015</w:t>
      </w:r>
    </w:p>
    <w:p>
      <w:r>
        <w:t>Forma: Uznesenie</w:t>
      </w:r>
    </w:p>
    <w:p>
      <w:pPr>
        <w:pStyle w:val="Heading2"/>
      </w:pPr>
      <w:r>
        <w:t>Text rozhodnutia</w:t>
      </w:r>
    </w:p>
    <w:p>
      <w:r>
        <w:t>Súd: Krajský súd Trnava Spisová značka: 14S/81/2015 Identifikačné číslo súdneho spisu: 2015200344 Dátum vydania rozhodnutia: 16. 12. 2015 Meno a priezvisko sudcu, VSÚ: JUDr. Pavol Laczo ECLI: ECLI:SK:KSTT:2015:2015200344.2 Uznesenie Krajský súd v Trnave v právnej veci žalobcu: MENERT spol. s r.o., so sídlom Hlboká 3, 927 01 Šaľa, IČO: 17 330 165, právne zast.: advokátska kancelária agner &amp; partners, s. r. o., so sídlom Špitálska 10, 811 08 Bratislava, IČO: 36 722 758, proti žalovanému: Okresný úrad Trnava, Odbor výstavby a bytovej politiky, Kollárova 8, 917 02 Trnava, o preskúmanie zákonnosti rozhodnutia žalovaného č. OU- TT-OVBP2-2015/003459/PaHo zo dňa 03. marca 2015, o žiadosti žalobcu o odklad vykonateľnosti, takto r o z h o d o l : Krajský súd v Trnave o d k l a d á vykonateľnosť rozhodnutia žalovaného číslo OU-TT- OVBP2-2015/003459/PaHo zo dňa 03. marca 2015 v spojení s rozhodnutím Mesta Sládkovičovo číslo 102/2010/07-HL zo dňa 03. novembra 2014 až do právoplatného rozhodnutia súdu vo veci vedenej na tunajšom súde pod sp. zn. 14S/81/2015. o d ô v o d n e n i e : Žalobou zo dňa 04.05.2015, osobne doručenou súdu dňa 05.05.2015, sa žalobca prostredníctvom právneho zástupcu domáhal preskúmania zákonnosti rozhodnutia žalovaného č. OU-TT- OVBP2-2015/003459/PaHo zo dňa 03.03.2015, ktorým tento postupom podľa ust. § 59 ods. 2 Správneho poriadku potvrdil rozhodnutie Mesta Sládkovičovo č. 102/2010/07-HL zo dňa 03.11.2014 a žalobcom podané odvolanie zamietol. Mesto Sládkovičovo vystupujúce v konaní v pozícií prvostupňového správneho orgánu vydaným rozhodnutím č. 102/2010/07-HL zo dňa 03.11.2014 nepriznalo spoločnosti MENERT spol. s r.o., so sídlom Hlboká 3, 927 01 Šaľa (žalobca) postavenie účastníka konania v konaní o dodatočnom povolení stavby spojeným s kolaudačným konaním stavby „Plynová teplovodná kotolňa pre bytový dom ul. J. M. XXXX/XX,XX,XX, XXX XX K.“, pre investora Spoločenstvo vlastníkov bytov a NP J. M. XX, XX, XX, XXX XX K., objekt č. 1.353, na parc. č. 994/1, 994/2, 994/3 vedené na LV č. X.XXX, k. ú. K.. Žalobca prostredníctvom právneho zástupcu okrem iného požiadal o odklad vykonateľnosti napadnutého rozhodnutia žalovaného, pričom v tejto súvislosti dôvodil predovšetkým tým, že tak žalobou napadnuté rozhodnutie ako aj prvostupňové rozhodnutie sú v rozpore so Stavebným zákonom a Správnym poriadkom, pričom okamžitým výkonom žalobou napadnutého rozhodnutia v spojení s prvostupňovým rozhodnutím hrozí žalobcovi závažná ujma spočívajúca v porušení jeho práv ako účastníka správneho konania, ďalej spočívajúca v porušení jeho práva ako dotknutého orgánu a v nedostatočnej ochrane verejných záujmov. Podľa § 250c ods. 1 zákona č. 99/1963 Zb. Občiansky súdny poriadok (ďalej len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Po oboznámení sa s tvrdením žalobcu ako aj s obsahom administratívneho spisu, predseda senátu rozhodol tak, ako je to uvedené vo výrokovej časti tohto uznesenia, a teda, že odložil vykonateľnosť žalobou napadnutého rozhodnutia v spojení s prvostupňovým rozhodnutím správneho orgánu až do právoplatného skončenia konania, vedeného pred tunajším súdom pod sp. zn. 14S/81/2015. Poučenie: Proti tomuto uzneseniu nie je prípustný opravný prostriedok.</w:t>
      </w:r>
    </w:p>
    <w:p/>
    <w:p>
      <w:r>
        <w:t>Zdroj: KAUZIS.SK – https://www.kauzis.sk/judikatura/r/ECLI:SK:KSTT:2015:2015200344.2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