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10Co/431/2014 z 10. 3. 2015</w:t>
      </w:r>
    </w:p>
    <w:p>
      <w:r>
        <w:t>Rozsudok Krajského súdu Trnava z 10. marca 2015, sp. zn. 10Co/431/2014, ECLI:SK:KSTT:2015:2113204580.2</w:t>
      </w:r>
    </w:p>
    <w:p>
      <w:r>
        <w:t>Súd: Krajský súd Trnava</w:t>
      </w:r>
    </w:p>
    <w:p>
      <w:r>
        <w:t>Spisová značka: 10Co/431/2014</w:t>
      </w:r>
    </w:p>
    <w:p>
      <w:r>
        <w:t>ECLI: ECLI:SK:KSTT:2015:2113204580.2</w:t>
      </w:r>
    </w:p>
    <w:p>
      <w:r>
        <w:t>Dátum vydania: 10. 3. 2015</w:t>
      </w:r>
    </w:p>
    <w:p>
      <w:r>
        <w:t>Forma: Rozsudok</w:t>
      </w:r>
    </w:p>
    <w:p>
      <w:r>
        <w:t>Oblasť práva: Rodinné právo</w:t>
      </w:r>
    </w:p>
    <w:p>
      <w:pPr>
        <w:pStyle w:val="Heading2"/>
      </w:pPr>
      <w:r>
        <w:t>Text rozhodnutia</w:t>
      </w:r>
    </w:p>
    <w:p>
      <w:r>
        <w:t>Súd: Krajský súd Trnava Spisová značka: 10Co/431/2014 Identifikačné číslo súdneho spisu: 2113204580 Dátum vydania rozhodnutia: 11. 03. 2015 Meno a priezvisko sudcu, VSÚ: Mgr. Dušan Čimo ECLI: ECLI:SK:KSTT:2015:2113204580.2 ROZSUDOK V MENE SLOVENSKEJ REPUBLIKY Krajský súd v Trnave v senáte zloženom z predsedu Mgr. Dušana Čima a sudcov JUDr. Zlatice Javorovej a JUDr. Jána Mihala v právnej veci žalobkyne: POHOTOVOSŤ, s.r.o., Bratislava, Pribinova 25, zastúpenej splnomocnenkyňou: Fridrich Paľko, s.r.o., Bratislava, Grösslingova 4, proti žalovanej: Slovenská republika, konajúca prostredníctvom Ministerstva spravodlivosti Slovenskej republiky, Bratislava, Župné námestie 13, o 7.620,95 eur, o odvolaní žalobkyne proti rozsudku Okresného súdu Trnava zo 7. augusta 2014 č. k. 8C/101/2013 - 61 takto r o z h o d o l : Odvolací súd napadnutý rozsudok súdu prvého stupňa p o t v r d z u j e . Žalovanej nepriznáva náhradu trov odvolacieho konania. o d ô v o d n e n i e : Napadnutým rozsudkom súd prvého stupňa I. zamietol žalobu, ktorou sa žalobkyňa na žalovanej domáhala zaplatenia majetkovej škody 6.350,79 eur a nemajetkovej ujmy 1.270,16 eur (okrem náhrady trov konania) a II. žalovanej nepriznal náhradu trov konania. Rozhodnutie vo veci samej (o žalobe založenej na tvrdenom nesprávnom úradnom postupe Okresného súdu Senica v exekučnom konaní vedenom takýmto súdom pod sp. zn. 5Er/552/2011 s následným vyvodzovaním z toho zodpovednosti štátu) odôvodnil právne ust. § 3 ods. 1 písm. d/ a ods. 2, § 4 ods. 1 písm. a/, § 9 ods. 1 a 2, § 15 ods. 1, § 16 ods. 4 a 5, § 17 ods. 1 a 2 a § 19 ods. 1 a 3 zákona č. 514 /2003 Z. z. o zodpovednosti za škodu spôsobenú pri výkone verejnej moci a o zmene niektorých zákonov (ďalej tiež len „zodpovednostný zákon“) a § 41 ods. 2 písm. d/ a § 44 ods. 2 E. p. (zákona č. 233/1995 Z. z. o súdnych exekútoroch a exekučnej činnosti /Exekučného poriadku/ v znení neskorších zmien a doplnení); vecne potom o. i. tým, že vo vyššie označenom konaní senického okresného súdu nešlo konštatovať nesprávny úradný postup súdu, ak tam bol zistený rozpor exekučného titulu so zákonom, preto došlo aj k zamietnutiu žiadosti exekútora o udelenie poverenia na vykonanie exekúcie a následnému zastaveniu exekučného konania a v takomto prípade nemalo význam, že rozhodnutie bolo vydané až po uplynutí 15 dní od doručenia žiadosti, pokiaľ E. p. ustanovil lehotu len pre prípad nezistenia rozporu titulu so zákonom a udelenia poverenia (o aký tu nešlo). Žalobkyňa navyše neuniesla ani dôkazné bremeno na preukázanie skutočnej škody a žalobe tak nešlo vyhovieť ani z tohto dôvodu, argumentoval tiež okresný súd, ktorý napokon rozhodnutie o trovách konania odôvodnil právne len paušálnym odkazom na § 142 ods. 1 O. s. p. (Občianskeho súdneho poriadku č. 99/1963 Zb. v znení neskorších zmien a doplnení) a vecne úspechom žalovanej, ktorej však žiadne trovy konania nevznikli a opak (vznik trov s uplatnenou požiadavkou na náhradu, avšak bez nevyčíslenia) z ničoho nevyplynul. Proti tomuto rozsudku podala v celom rozsahu včas odvolanie iba žalobkyňa a navrhla ho zrušiť a vec vrátiť súdu prvého stupňa na ďalšie konanie. Namietala, že postupom súdu prvého stupňa jej bola odňatá možnosť konať pred súdom, ďalej že okresný súd vec nesprávne právne posúdil tým, že nepoužil správne ustanovenie právneho predpisu a nedostatočne zistil skutkový stav a tiež, že neúplne zistil skutkový stav, pretože nevykonal navrhnuté dôkazy potrebné na zistenie rozhodujúcich skutočností. Súd prvého stupňa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prvého stupňa tiež vytkla, že vôbec nevysvetlil, prečo zastáva názor, že účastníkovi nevznikol stav právnej neistoty, pričom súdu neprislúcha ani polemizovať o vhodnosti limitácie dĺžky konaní zákonnými lehotami, má aplikovať platné právo a akékoľvek úvahy de lege ferenda sú neprípustným súdnym aktivizmom, na ktorom nemožno založiť meritórne rozhodnutie. Súd prvého stupňa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takejto judikatúry vzniká aj vtedy, ak súdy konajú náležite, avšak dĺžku konania ovplyvňujú „mimosúdne“ faktory, napr. rozsah nevybavenej súdnej agendy, keď je to najmä štát, ktorý musí plniť svoj pozitívny záväzok vo vzťahu k právu na prerokovanie veci v primeranej lehote. Žalovaná odvolací návrh nepodala. Odvolací súd prejednal podľa § 212 ods. 1 a ods. 2 písm. b/ O. s. p. v medziach odvolania celú vec (pretože bez ohľadu na faktor napadnutia rozsudku ako celku od rozhodnutia vo veci samej bolo závislým i rozhodnutie o trovách konania) a to podľa § 214 ods. 2 O. s. p. bez pojednávania (pretože tu síce šlo o prejednanie /aj/ veci samej, popri tom však nie o prípad, v ktorom by bolo nutným prejednávanie veci na pojednávaní odvolacieho súdu, nakoľko tu nevznikla potreba dopĺňania ani opakovania dokazovania, súd prvého stupňa prejednal vec na pojednávaní, nešlo tu o konanie vo veci porušenia zásady rovnakého zaobchádzania a potrebu pojednávania si nevynucoval ani žiaden dôležitý verejný záujem), keďže dospel k záveru, že napadnutý rozsudok treba navzdory námietkam žalobkyne považovať za vecne správny, ak súd prvého stupňa zistil skutkový stav v miere postačujúcej pre rozhodnutie a vec predovšetkým správne posúdil po právnej stránke. Predovšetkým totiž odvolací súd nemal dôvod nesúhlasiť (až na v tejto veci nevýznamné úvahy o nevedení žiadneho disciplinárneho ani iného obdobného konania, ktorého výsledkom by bolo konštatovanie nesprávneho úradného postupu) s argumentáciou použitou súdom prvého stupňa na podporu ním zvoleného spôsobu rozhodnutia (tak ako táto - rozumej argumentácia - vyplýva z odôvodnenia napadnutého rozsudku). U dôvodov predostretých okresným súdom dostatočne jasne a i objektívne presvedčivo (samozrejme bez ambície presvedčiť kohokoľvek, najmä nie niekoho s celkom jednoznačným záujmom na inom výsledku konania) by tak zásadne postačovalo (opäť s už vyššie spomenutou výnimkou) i len konštatovať ich správnosť a odvolať sa na ne (prvá časť ust. § 219 ods. 2 O. s. p.), odvolací súd však aj v tejto konkrétnej veci musí učiniť zadosť tiež povinnosti vysporiadať sa i s tzv. odvolacími námietkami a preto, ale aj pre celkovú úplnosť nad rámec už uvedeného súdom prvého stupňa dopĺňa (§ 219 ods. 2 O. s. p. in fine) nasledovné : Časť námietok, urobených súčasťou odvolania proti rozsudku v prejednávanej veci, nemohla obstáť pre ich absolútnu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ich vztiahnutia aj na prípad v tejto konkrétnej veci však bránili konštatovaniu, žeby súd prvého stupňa pri svojom rozhodovaní či tomuto predchádzajúcom postupe naozaj konal v rozpore s požiadavkami na spravodlivé súdne konanie. Nepatričnými boli pritom najmä námietky týkajúce sa údajného nenáležitého použitia novelizovaného znenia ustanovenia § 9 ods. 2 zodpovednostného zákona, kde žalobkyni pre zjavne paušálne uplatnenie rovnakých odvolacích dôvodov ako v takmer všetkých ostatných tunajšiemu súdu známych druhovo totožných konaniach za účasti rovnakých účastníčok, v ktorých žalobkyňa z prejednávanej veci skoro identickými žalobami aj na ne nadväzujúcimi podaniami (čo sa inak týkalo aj odvolania) bez preháňania zaplavuje súdy, muselo uniknúť, že súd prvého stupňa v tejto veci ustanovením § 9 ods. 2 zodpovednostného zákona v znení zákona č. 412/2012 Z. z. vôbec neargumentoval (v tejto súv. por. i str. 6 - 10 písomného vyhotovenia rozsudku, § 9 ods. 2 zodpovednostného zákona v znení platnom a účinnom do 31. decembra 2012 aj po takomto čase a tiež čl. I bod 8 a čl. II zákona č. 412/2012 Z. z.). Pokiaľ šlo o ostatné výhrady, namietané úvahy o nevysvetlení názoru, podľa ktorého účastníkom (zrejme exekučného konania, tvoriaceho podklad nárokov uplatňovaných v prejednávanej veci) nevznikol stav právnej neistoty, neboli v prejednávanej veci relevantnými (ako bude uvedené i neskôr) a to isté by platilo aj v prípade tu neuplatnenej námietky údajnou nesprávnosťou odmietnutia návrhu na tzv. znalecké dokazovanie (ktoré môže byť namieste až vtedy, ak nemožno mať pochybnosti o existencii žalobou uplatneného práva, pričom akceptovanie opačného názoru by malo za následok nehospodárne postupy súdov a neúmerné predražovanie súdnych konaní, v ktorých by vykonané dôkazy nemohli na jednoznačnom výsledku konania nič zmeniť). Aj povinnosť (štátov všeobecne i Slovenskej republiky osobitne) garantovať právo účastníkov súdnych konaní na spravodlivé súdne konanie a v jeho rámci tiež právo na rozhodnutie v primeranej lehote tu nepochybne je, žalobkyni však pri zápalistom boji za jej práva zrejme uniklo, že podmienky realizácie takýchto práv na vnútroštátnej úrovni určujú práve zákony a z tých práve ten pre rozhodnutie v prejednávanej veci kľúčový spôsobom podsúvaným odvolateľkou vyložiť nešlo. Podľa čl. I § 44 ods. 2 časti prvej vety pred bodkočiarkou E. p. (v znení rozhodnom aj pre exekučné konanie tvoriace základ pre nárok uplatnený žalobou v prejednávanej veci, teda pred nadobudnutím účinnosti zákona č. 348/2011 Z. z. a všetkých po ňom nasledujúcich novelizácií E. 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(veta druhá); pričom ak súd zistí rozpor žiadosti alebo návrhu alebo exekučného titulu so zákonom, žiadosť o udelenie poverenia na vykonanie exekúcie uznesením zamietne (veta tretia) a proti tomuto uzneseniu je prípustné odvolanie (veta posledná). Z práve odcitovaného ustanovenia musí byť každému celkom zjavné práve to, čo správne vyvodil aj súd prvého stupňa a síce, že zákonodarca v procese rozhodovania sa exekučného súdu o tom, či súdnym exekútorom požadované poverenie na vykonanie exekúcie tomuto udelí, alebo nie, ustanovil lehotu 15 dní od doručenia žiadosti výlučne pre prípady nezistenia rozporu žiadosti, návrhu ani exekučného titulu so zákonom a následného udelenia poverenia (predstavujúceho logický následok nedostatku zistenia zákonom definovaného rozporu). V opačnom prípade, teda vtedy, ak sa rozpor so zákonom zistí (žalobkyni z prejednávanej veci je pritom zaiste známy ten záver tunajšieho súdu z iných druhovo totožných vecí, podľa ktorého nezistenie rozporu sa musí týkať všetkých troch v zákone uvedených písomností, preskúmavaných v procese rozhodovania o udelení, resp. neudelení poverenia a naopak zistenie postačuje už i u jednej z nich), lehota ustanovená nie je. Takýto odchylný prístup je tu evidentne najmä preto, že protikladom poverenia (ktoré formálne nemá charakter rozhodnutia súdu a nemožno proti nemu brojiť ani žiadnym opravným prostriedkom) je uznesenie (rozhodnutie) s možnosťou jeho vydania spravidla až po obstaraní si súdom spoľahlivého podkladu pre potvrdenie záveru o prípadnom rozpore či už žiadosti, návrhu alebo exekučného titulu (nezriedka inak všetkých troch takýchto listín či prinajmenšom dvoch z nich) so zákonom. Obstaranie toho, čo v konkrétnej veci má za takýto podklad poslúžiť (a čím v čase doručenia mu žiadosti o poverenie obvykle exekučný súd ešte nedisponuje) a i jeho náležité vyhodnotenie si vyžaduje určitý čas a z pohľadu časového aspektu súhrnu takýchto aktivít lehotu 15 dní zjavne nemožno považovať za postačujúcu (čo je mimo akúkoľvek pochybnosť tiež dôvod, pre ktorý sa zákonodarca jej uzákoneniu v tomto prípade vyhol a to, či tak urobil s vedomím možných obštrukcií pri získavaní exekučným súdom požadovaných listín, alebo bez takéhoto vedomia, bolo bez právneho významu). Kým teda predbežný záver o nedostatku dôvodov z čohokoľvek usudzovať na rozpor (nesúlad) exekučného titulu, návrhu na začatie exekučného konania alebo žiadosti exekútora o poverenie velí s udelením poverenia neotáľať a zákonom ustanovená lehota je tu práve za takýmto účelom, opačný predbežný záver je potrebné si verifikovať alebo prinajmenšom argumentačne solídne vypodložiť a práve preto nemožno vydanie uznesenia zamietajúceho žiadosť o poverenie „uponáhľať“. Zaiste by sa síce dalo namietať, že ak súd lehotu na udelenie poverenia nedodrží, ostane mu v záujme predídenia prípadnej dôvodnej sťažnosti na prieťahy a ďalším na to nadväzujúcim nárokom už len druhá zákonom predpokladaná možnosť (rozhodnúť zamietnutím žiadosti o poverenie), v tomto smere však rozhodujúcim môže byť len to, či tzv. exekučný spis súdu v čase plynutia lehoty na udelenie poverenia obsahoval podklady pre pozitívne aj negatívne vybavenie žiadosti, akým spôsobom exekučný súd so žiadosťou naložil a či výsledok jeho postupu bol neskôr účinne spochybnený. Aj v prejednávanej veci preto muselo byť rozhodujúcim to, že v exekučnom konaní Okresného súdu Senica jeho sp. zn. 5Er/552/2011 exekučný súd prvého stupňa na žiadosť súdneho exekútora o poverenie, došlú mu 27. júla 2011 síce zareagoval „až“ uznesením zo 16. augusta 2011, ktorým žiadosť exekútora o udelenie poverenia zamietol, takéto rozhodnutie však pre nedostatok odvolania oprávnenej (totožnej so žalobkyňou z prejednávanej veci) a teda i zjavné jej uspokojenie sa s poskytnutými dôvodmi nemožnosti vykonania rozhodcovského rozsudku nadobudlo právoplatnosť a nasledované bolo zastavením exekučného konania (uznesením Okresného súdu Senica zo 16. marca 2012 č. k. 5Er/552/2011-23). Súd prvého stupňa tak predovšetkým správne posúdil otázku existencie (či presnejšie neexistencie) prvého z atribútov zodpovednosti štátu za škodu spôsobenú pri výkone verejnej moci, ktorým je v tomto prípade postup súdu považovateľný za nesprávny úradný postup. Ak už tento atribút chýbal, bezpredmetné bolo zaoberanie sa prípadnou existenciou tých ďalších, pretože by to na bezzákladnosti žaloby o náhradu škody a nemajetkovej ujmy z takéhoto dôvodu nemohlo nič zmeniť. Odvolací súd preto napadnutý rozsudok súdu prvého stupňa podľa § 219 ods. 2 O. s. p. ako vecne správny potvrdil. Týkalo sa to aj rozhodnutia o trovách konania, odôvodneného síce stručnejšie (bez citácie použitého ustanovenia procesného práva, zakotvujúceho zásadu zodpovednosti účastníkov za výsledok tzv. sporového konania), aj v tomto prípade však ako po vecnej, tak i po právnej stránke náležite (kde inak i pre prípad vzniku trov žalovanej platilo, že účastníčka sa procesného práva na náhradu vzdala najneskôr nepodaním odvolania proti rozsudku, ktorým jej požiadavka na náhradu trov konania akceptovaná nebola - čím v tu diskutovanej súvislosti treba samozrejme rozumieť nepodanie odvolania výlučne v časti trov konania). V takto skončenom odvolacom konaní bola plne úspešná žalovaná (žalobkyňa s odvolaním neuspela vôbec) a bola to tak ona, komu podľa § 224 ods. 1 a § 142 ods. 1 O. s. p. vzniklo aj právo na náhradu trov odvolacieho konania. Žalovaná však nepodala návrh na priznanie jej náhrady trov ani v tomto prípade a ak sa ani zo spisu vznik žiadnych trov konania tejto účastníčky v odvolacom konaní nepodával, rozhodnúť šlo aj tu iba nepriznaním náhrady. K prijatiu tohto rozsudku došlo pomerom hlasov 3 : 0, čiže jednomyseľne (čl. I § 3 ods. 9 posledná veta zákona č. 757/2004 Z. z. o súdoch v znení neskorších zmien a doplnení). Poučenie: Tento rozsudok nemožno napadnúť odvolaním.</w:t>
      </w:r>
    </w:p>
    <w:p/>
    <w:p>
      <w:r>
        <w:t>Zdroj: KAUZIS.SK – https://www.kauzis.sk/judikatura/r/ECLI:SK:KSTT:2015:2113204580.2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