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14S/192/2014 z 3. 2. 2016</w:t>
      </w:r>
    </w:p>
    <w:p>
      <w:r>
        <w:t>Rozsudok Krajského súdu Trnava z 3. februára 2016, sp. zn. 14S/192/2014, ECLI:SK:KSTT:2016:2014200744.2</w:t>
      </w:r>
    </w:p>
    <w:p>
      <w:r>
        <w:t>Súd: Krajský súd Trnava</w:t>
      </w:r>
    </w:p>
    <w:p>
      <w:r>
        <w:t>Spisová značka: 14S/192/2014</w:t>
      </w:r>
    </w:p>
    <w:p>
      <w:r>
        <w:t>ECLI: ECLI:SK:KSTT:2016:2014200744.2</w:t>
      </w:r>
    </w:p>
    <w:p>
      <w:r>
        <w:t>Dátum vydania: 3. 2. 2016</w:t>
      </w:r>
    </w:p>
    <w:p>
      <w:r>
        <w:t>Forma: Rozsudok</w:t>
      </w:r>
    </w:p>
    <w:p>
      <w:r>
        <w:t>Oblasť práva: Správne právo</w:t>
      </w:r>
    </w:p>
    <w:p>
      <w:pPr>
        <w:pStyle w:val="Heading2"/>
      </w:pPr>
      <w:r>
        <w:t>Text rozhodnutia</w:t>
      </w:r>
    </w:p>
    <w:p>
      <w:r>
        <w:t>Súd: Krajský súd Trnava Spisová značka: 14S/192/2014 Identifikačné číslo súdneho spisu: 2014200744 Dátum vydania rozhodnutia: 04. 02. 2016 Meno a priezvisko sudcu, VSÚ: JUDr. Pavol Laczo ECLI: ECLI:SK:KSTT:2016:2014200744.2 ROZSUDOK V MENE SLOVENSKEJ REPUBLIKY 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č.1100306/1/347703/2014 zo dňa 30.7.2014, takto r o z h o d o l : Súd napadnuté rozhodnutie žalovaného Finančného riaditeľstva Slovenskej republiky č.1100306/1/347703/2014 zo dňa 30.7.2014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Ľubice Masárovej, č. účtu: XXXXXXXXXX/XXXX, vedenom v Y. Y., a.s., (Z.: Y XXXX XXXX XXXX XXXX XXXX, U.: S.) do 3 dní od právoplatnosti rozsudku. o d ô v o d n e n i e : Žalobou doručenou súdu dňa 14.10.2014 sa žalobca zastúpený advokátkou domáhal preskúmania zákonnosti rozhodnutia žalovaného č. 1100306/1/347703/2014 zo dňa 30.7.2014 , ktorý postupom podľa ust. § 74 ods. 4 zák. č. 563/2009 Z. z. o správe daní a o zmene a doplnení niektorých zákonov (ďalej len „Daňový poriadok“) potvrdil rozhodnutie Daňového úradu Trnava pobočka Galanta č. 9211401/5/540082/2014 zo dňa 10.2.2014 o vyrubení rozdielu dane vo výške 5.704,87 eur na dani z pridanej hodnoty za zdaňovacie obdobie marec 2008,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D. A.,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 A.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LAKY, s.ro.. Žalobca poukázal na výpoveď konateľa spoločnosti Ladislava Kižňanského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R. Q.,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apríl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S. X.,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kontaktoval S. X. a spolu sa dňa 14.02.2014 dostavili ku správcovi dane, kedy mal S. X. k dispozícii doklady spoločnosti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K nepriznaniu práva na odpočítanie dane z dodávateľských faktúr od dodávateľa GEWEX,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GEWEX, s.r.o. ako dodávateľ si neplní svoje daňové povinnosti. Žalovaný ani v tomto prípade nepreukázal, že žalobca disponoval informáciou, podľa ktorej mohol predpokladať vznik nezákonnosti na strane jeho dodávateľa. Žalobca ďalej namietal porušenie svojho práva vyjadriť sa k všetkým podkladom svojho rozhodnutia a k vykonaným dôkazom vrátane spôsobu získania dôkazov zo strany daňového úradu.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15.12.2014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s.r.o. neopodstatnene vystupuje v obchodnom reťazci ako priamy žalobcov dodávateľ, ktorý ale nepreukázal, že predmetný tovar nadobudol od svojho dodávateľa a stal sa skutočným vlastníkom tovaru, čo by ho ďalej oprávňovalo tovar predávať. Predmetná spoločnosť LAKY, s.r.o.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GEWEX,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X.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marec 2008 vo výške 5.704,87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LAKY, s.r.o.a vo vzťahu k spoločnosti GEWEX, s.r.o. , v súhrne 5.704,87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pobočky Galanta dňa 10.02.2014 pod č. 9211401/5/540082/2014 podľa ust. 68 ods. 5 Daňového poriadku Rozhodnutie o vyrubení rozdielu dane, ktorým vyrubil dňovému subjektu - žalobcovi rozdiel dane v sume 5.704,87 eur na dani z pridanej hodnoty za zdaňovacie obdobie marec 2008. Žalobca podal proti rozhodnutiu o vyrubení rozdielu dane odvolanie. Žalovaný rozhodnutím č. 1100306/1/347703/2014 zo dňa 30.07.2014 postupom podľa ust. § 74 ods. 4 Daňového poriadku rozhodnutie Daňového úradu Trnava pobočka Galanta o vyrubení rozdielu dane vydanom pod č. 9211401/5/540082/201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GEWEX,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GEWEX,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síce v predmetnej veci nariadil pojednávanie aj keď postup v zmysle § 250j ods. 3 v spojení s § 250f ods. 3 O.s.p. umožňuje, aby rozhodol vo veci bez pojednávania a to aj napriek tomu, že námietka nekompletného spisu bola obsahom žalobného dôvodu. 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Y. R. a za daňový úrad Ing. W. W. a Ing. Z. T.,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 eur + režijný paušál 8,04 eur, spísanie žaloby 134 eur + režijný paušál 8,04 eur,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