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14S/221/2014 z 23. 3. 2016</w:t>
      </w:r>
    </w:p>
    <w:p>
      <w:r>
        <w:t>Rozsudok Krajského súdu Trnava z 23. marca 2016, sp. zn. 14S/221/2014, ECLI:SK:KSTT:2016:2014200842.4</w:t>
      </w:r>
    </w:p>
    <w:p>
      <w:r>
        <w:t>Súd: Krajský súd Trnava</w:t>
      </w:r>
    </w:p>
    <w:p>
      <w:r>
        <w:t>Spisová značka: 14S/221/2014</w:t>
      </w:r>
    </w:p>
    <w:p>
      <w:r>
        <w:t>ECLI: ECLI:SK:KSTT:2016:2014200842.4</w:t>
      </w:r>
    </w:p>
    <w:p>
      <w:r>
        <w:t>Dátum vydania: 23. 3. 2016</w:t>
      </w:r>
    </w:p>
    <w:p>
      <w:r>
        <w:t>Forma: Rozsudok</w:t>
      </w:r>
    </w:p>
    <w:p>
      <w:r>
        <w:t>Oblasť práva: Správne právo</w:t>
      </w:r>
    </w:p>
    <w:p>
      <w:pPr>
        <w:pStyle w:val="Heading2"/>
      </w:pPr>
      <w:r>
        <w:t>Text rozhodnutia</w:t>
      </w:r>
    </w:p>
    <w:p>
      <w:r>
        <w:t>Súd: Krajský súd Trnava Spisová značka: 14S/221/2014 Identifikačné číslo súdneho spisu: 2014200842 Dátum vydania rozhodnutia: 24. 03. 2016 Meno a priezvisko sudcu, VSÚ: JUDr. Pavol Laczo ECLI: ECLI:SK:KSTT:2016:2014200842.4 ROZSUDOK V MENE SLOVENSKEJ REPUBLIKY Krajský súd v Trnave v senáte zloženom z predsedu senátu JUDr. Pavla Lacza a členov senátu: JUDr. Ľubomíra Bundzela a JUDr. Andrey Vyskočovej v právnej veci žalobcov 1/: GINGER s.r.o., so sídlom Mikovíniho 4, 917 01 Trnava, IČO: 36 655 911, právne zast.: G&amp;G IURISCONSULTI s.r.o. advokátska kancelária, so sídlom Šancová 48, 811 05 Bratislava, IČO: 35 941 413, 2/: Z. D., nar. XX.XX.XXXX, bytom XXX XX I. Z. O. XX, právne zast.: G&amp;G IURISCONSULTI s.r.o. advokátska kancelária, so sídlom Šancová 48, 811 05 Bratislava, IČO: 35 941 413, proti žalovanému: Finančné riaditeľstvo SR, so sídlom Lazovná č. 63, 974 01 Banská Bystrica, o návrhu na preskúmanie zákonnosti rozhodnutia žalovaného č.1100302/1/391806/2014/5248 zo dňa 04.09.2014 takto r o z h o d o l : Súd napadnuté rozhodnutie žalovaného Finančného riaditeľstva Slovenskej republiky č.1100302/1/391806/2014/5248 zo dňa 04.09.2014 a rozhodnutie Daňového úradu Bratislava č. 9103402/5/2148752/2014 zo dňa 23.5.2014, z r u š u j e podľa § 250j ods. 2 písm. a) O.s.p. a vec vracia na ďalšie konanie. Žalovaný je povinný zaplatiť žalobcom 1,2 náhradu trov konania vo výške 70,- Eur za zaplatený súdny poplatok a trovy právneho zastúpenia vo výške 214,98 Eur na účet právneho zástupcu žalobcov 1, 2, G&amp;G IURISCONSULTI s.r.o., advokátska kancelária, na č. účtu vedený vo L. I., a.s., U. S XXX XXX XXX XXX XXX XXX, do 3 dní od právoplatnosti rozsudku. o d ô v o d n e n i e : Žalobou podanou dňa 12.11.2014 sa žalobcovia 1/, 2/ prostredníctvom svojho právneho zástupcu domáhali zrušenia rozhodnutia žalovaného č.1100302/1/391806/2014/5248 zo dňa 04.09.2014, ktorým tento zamietol odvolanie a potvrdil prvostupňové rozhodnutie Daňového úradu Bratislava č.9103402/5/2148752/2014 zo dňa 23.5.2014, ktorým tento prvostupňový správny orgán vydal predbežné opatrenie voči žalobcovi 1/ na zabezpečenie dosiahnutia účelu daňovej kontroly dane z príjmov právnickej osoby za zdaňovacie obdobie roka 2011 spočívajúcej v zákaze akéhokoľvek nakladania s obchodným podielom spoločnosti a dočasnom zákaze výmazu spoločnosti GINGER s.r.o., so sídlom Mikovíniho 4, Trnava, IČO: 36655911 z obchodného registra a to až do dňa zaplatenia dane alebo daňového nedoplatku. V žalobe žalobcovia 1/, 2/ namietali, že predbežné opatrenie nesmeruje voči daňovému subjektu u ktorého sa vykonávala daňová kontrola, ale smeruje voči spoločníkovi spoločnosti GINGER, ktorým je fyzická osoba Z. D., ktorý je vlastníkom 100%-tného obchodného podielu spoločnosti GINGER s.r.o.. Daňová kontrola bola vedená voči žalobcovi 1/ a nie voči spoločníkovi (žalobcovi 2/) a preto je zrejmé, že uložené predbežné opatrenie nepostihuje spoločnosť žalobcu resp. jeho majetok, ale postihuje tretí subjekt, ktorý nie je účastníkom daňovej kontroly. Ďalej žalobcovia 1/, 2/ namietali, že neboli splnené zákonné podmienky na vydanie predbežného opatrenia podľa ust. § 50 Daňového poriadku zo strany žalovaného a to z dôvodu, že v napadnutých rozhodnutiach nie sú vymedzené žiadne konkrétne skutkové dôvody, ktorými by žalovaný a Daňový úrad Bratislava riadne odôvodnili záver, že v prípade spoločnosti GINGER s.r.o. existuje odôvodnená obava, že nesplatená daň alebo nevyrubená daň bude v dobe jej splatnosti a vymáhateľnosti nevymožiteľná, alebo že v tejto dobe bude vymáhanie dane spojené so značnými ťažkosťami. Ďalej, že nebolo nijakým spôsobom zdôvodnené prečo správca dane uložil tento druh predbežného opatrenia ani či účel daňovej kontroly nebolo možné dosiahnuť aj bez uloženia predbežného opatrenia a že uložené predbežné opatrenie presahuje rámec kritéria podľa § 50 Daňového poriadku a to rozsah nevyhnutne potrebný na dosiahnutie účelu daňovej kontroly. Žalobcovia ďalej poukázali na judikatúru NS SR, konkrétne na uznesenie NS SR č.3Sžf 132/2013 ako aj na Nález Ústavného súdu sp. zn. I. ÚS 238/2006 zo dňa 16.12.2008, v ktorom sú zakotvené základné zásady daňového konania a ktoré podľa názoru žalobcu neboli zo strany žalovaného rešpektované. V predmetnej veci podal vyjadrenie aj žalovaný a to dňa 12.2.2015, keď uviedol, že správca dane vo výroku rozhodnutia uviedol účel na aký sa predbežné opatrenie ukladá a to na zabezpečenie účelu prebiehajúcej daňovej kontroly a tiež obsahuje konkrétnu povinnosť ukladanú daňovému subjektu, z ktorej je nepochybne zrejmé čo má daňový subjekt vykonať, čoho sa má zdržať alebo strpieť (nenakladať s obchodným podielom spoločnosti a nevymazať spoločnosť). Žalovaný je toho názoru, že rozhodnutie správcu dane o uložení predbežného opatrenia zo dňa 23.5.2014 a potvrdzujúce rozhodnutie žalovaného zo dňa 4.9.2014 vyššie uvedené zákonné podmienky spĺňa. Žalovaný uviedol, že Finančné riaditeľstvo SR sa dostatočným spôsobom vysporiadalo vo svojom rozhodnutí aj s námietkou žalobcov týkajúcou sa skutočnosti, že predbežné opatrenie postihuje spoločníka spoločnosti, ktorý je vlastníkom obchodného podielu spoločnosti a nie spoločnosť. Z prvostupňového rozhodnutia č.9103402/5/2148752/2014 zo dňa 23.5.2014 súd zistil, že žalobcovi 1/ bolo zo strany Daňového úradu Bratislava uložené predbežné opatrenie na zabezpečenie dosiahnutia účelu daňovej kontroly dane z príjmov právnickej osoby za zdaňovacie obdobie roku 2011 spočívajúcej v zákaze akéhokoľvek nakladania s obchodným podielom spoločnosti a dočasnom zákaze výmazu spoločnosti GINGER s.r.o. z obchodného registra a to až do zaplatenia dane alebo daňového nedoplatku. Z odôvodnenia tohto prvostupňového rozhodnutia vyplýva, že daňový úrad uložil toto predbežné opatrenie podľa § 50 ods. 1 zákona č.563/2009 Z.z. v znení neskorších predpisov na zabezpečenie účelu dane z príjmov právnickej osoby za zdaňovacie obdobie 2011, na základe ktorého podľa predbežných zistení je predpoklad určenia výšky dane v sume cca 118.000,- Eur. Proti uvedenému rozhodnutiu podali žalobcovia dňa 9.6.2014 odvolanie. Žalovaný ako druhostupňový správny orgán svojim rozhodnutím č.1100302/1/391806/2014/5248 zo dňa 04.09.2014 zamietol odvolanie žalobcov a potvrdil prvostupňové rozhodnutie s odôvodnením, že v priebehu daňovej kontroly u žalobcu 1/ správca dane zistil, že zo strany daňového subjektu dochádzalo opakovane k formálnemu doloženiu dodania služieb faktúrami bez preukázania ich skutočného dodania. Spoločnosť počas výkonu daňovej kontroly zmenila miestne príslušného správcu dane tým, že zmenila sídlo spoločnosti z adresy Špitálska 61, Bratislava na adresu Mikovíniho 4, Trnava. Na základe týchto skutočností správca dane pristúpil k vydaniu rozhodnutia o predbežnom opatrení na zabezpečenie dosiahnutia účelu daňovej kontroly na dani z príjmov právnickej osoby za zdaňovacie obdobie 2011 spočívajúce v zákaze nakladania s majetkom spoločnosti. Krajský súd predmetnú vec prejednal na pojednávaní konanom dňa 24.3.2016 podľa § 244 O.s.p. a nasl., pričom zistil, že rozhodnutie žalovaného vychádzalo z nesprávneho posúdenia veci a preto toto rozhodnutie zrušil podľa § 250j ods. 2 písm. a) O.s.p.. a vec vrátil žalovanému na ďalšie konanie.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50 ods. 1 zák.č.563/2009 Z.z. Predbežné opatrenia (1) Správca dane môže počas daňovej kontroly, počas určovania dane podľa pomôcok alebo pri miestnom zisťovaní na zabezpečenie ich účelu alebo ak je odôvodnená obava, že nesplatná daň alebo nevyrubená daň bude v dobe jej splatnosti a vymáhateľnosti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Preskúmaním spisového materiálu súd zistil, že námietka žalobcov týkajúca sa nezákonnosti rozhodnutia spočívajúca vo vydanom predbežnom opatrení voči žalobcom je dôvodná. Dôvodnosť tejto námietky spočíva v tom, že žalovaný uložil predbežné opatrenie spoločnosti GINGER s.r.o., ktorej uložil zákaz akokoľvek nakladať s obchodným podielom spoločnosti a dočasnom výmaze spoločnosti GINGER s.r.o. z obchodného registra, čo je však v rozpore so zákonom jednak pre uloženie predbežného opatrenia smerujúceho voči niekomu kto nie je vlastníkom obchodného podielu a jednak preto, že predbežné opatrenie vydané v takomto znení je nevykonateľné. Pokiaľ ide o uložený zákaz nakladať s obchodným podielom spoločnosti GINGER s.r.o., treba v danom smere vychádzať zo skutočnosti kto je vlastníkom obchodného podielu spoločnosti s ručením obmedzeným. Túto skutočnosť jasne definuje ustanovenie § 114 Obchodného zákonníka, keď v ods. 1 je uvedené, že obchodný podiel predstavuje práva a povinnosti spoločníka a im zodpovedajúcu účasť na spoločnosti. Jeho výška sa určuje podľa pomeru vkladov spoločníka základného imania spoločnosti, ak spoločenská zmluva neurčuje inak. V ods. 2 sa uvádza, každý spoločník môže mať iba jeden obchodný podiel, pokiaľ sa spoločník zúčastňuje ďalším vkladom, zvyšuje sa jeho obchodný podiel v pomere zodpovedajúcej výške ďalšieho vkladu. Z ust. § 114 ods. 1 a 2 teda jednoznačne vyplýva, že vlastníkom obchodného podielu je vždy fyzická osoba resp. právnická osoba, ktorá je spoločníkom spoločnosti. V danom prípade je teda nesporné, že vlastníkom obchodného podielu spoločnosti GINGER s.r.o. je jediný spoločník spoločnosti a to Z. D. ako to vyplýva z výpisu obchodného registra tejto spoločnosti. Krajský súd teda dospel k záveru, že námietka žalobcov, že prvostupňový a druhostupňový správny orgán v rozpore so zákonom zasiahli do majetkových práv osoby ktorá nie je v postavení kontrolovaného subjektu je dôvodná. Z tohto dôvodu je podľa názoru krajského súdu daná aj aktívna legitimácia žalobcu 2/, keďže nariadeným predbežným opatrením došlo k zásahu do jeho majetkových práv. Okrem toho krajský súd poukazuje, že predbežné opatrenie uložilo žalobcovi 1/ aj dočasný zákaz výmazu spoločnosti žalobcu 1/ z obchodného registra. V tomto smere krajský súd uvádza, že zákon rozlišuje v danom smere dva spôsoby výmazu a to dobrovoľný výmaz a nedobrovoľný výmaz ( výmaz na základe rozhodnutia súdu). Pri dobrovoľnom výmaze je potrebné, aby spoločnosť ktorá žiada o výmaz z obchodného registra predložila súhlas správcu dane s výmazom spoločnosti z obchodného registra. Je preto nelogické, aby daňový úrad uložil žalobcovi zákaz výmazu z obchodného registra, hoci sám túto skutočnosť môže výrazným spôsobom ovplyvniť tým, že v danom prípade neposkytne spoločnosti súhlas s výmazom z obchodného registra. Pokiaľ ide o nedobrovoľný výmaz spoločnosti z obchodného registra na základe rozhodnutia súdu, krajský súd poukazuje na to, že daňový úrad ako aj registrový súd sú povinní rešpektovať rozhodnutie súdu o výmaze spoločnosti z obchodného registra bez ohľadu na výhrady ktoré uvádza daňový orgán. Z vyššie uvedených dôvodov sa preto rozhodnutie o vydanom predbežnom opatrení týkajúcom sa dočasnom zákaze výmazu spoločnosti žalobcu 1/ z obchodného registra javí ako nevykonateľné. Z vyššie uvedených dôvodov krajský súd preto považuje obe rozhodnutia správnych orgánov za nezákonné, pretože obe rozhodnutia vychádzali z nesprávneho právneho posúdenia veci, keď prvostupňový správny orgán ako aj žalovaný zasiahol do práv tretej osoby, hoci predbežné opatrenie smeruje voči spoločnosti GINGER s.r.o.. O náhrade trov konania súd rozhodol v zmysle ust. § 250k ods. 1 O.s.p., keď procesne úspešnému žalobcovi 1/, 2/ priznal náhradu trov konania vo výške 284,98 Eur, spočívajúce v zaplatenom súdnom poplatku vo výške 70,- Eur a v trovách právneho zastúpenia vo výške 214,98 Eur. Trovy právneho zastúpenia spočívajú v úkonoch prevzatie a príprava právneho zastúpenia 61,87 Eur, spísanie návrhu 61,87 Eur, 2x režijný paušál 2x8,04 Eur spolu 16,08 Eur, písomné vyjadrenie žalobcu na výzvu súdu 30,94 Eur plus režijný paušál 8,39 Eur, spolu bez DPH 189,15 Eur plus DPH 35,83 Eur, celkovo spolu 214,98 Eur. Uvedenú sumu je povinný zaplatiť žalovaný na účet právneho zástupcu žalobcu IBAN S.XXXX XXX XXX XXX XXX XXX XXX, I. S.:L., do 3 dní od právoplatnosti rozsudku. Vzhľadom na hore uvedené skutočnosti súd rozhodol tak ako je uvedené vo výrokovej časti tohto rozsudku. Toto rozhodnutie senát Krajského súdu v Trnave prijal pomerom hlasov 3:0 (§ 3 ods.9 zák. 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https://www.kauzis.sk/judikatura/r/ECLI:SK:KSTT:2016:2014200842.4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