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20S/96/2014 z 14. 3. 2016</w:t>
      </w:r>
    </w:p>
    <w:p>
      <w:r>
        <w:t>Uznesenie Krajského súdu Trnava z 14. marca 2016, sp. zn. 20S/96/2014, ECLI:SK:KSTT:2016:2014200862.2</w:t>
      </w:r>
    </w:p>
    <w:p>
      <w:r>
        <w:t>Súd: Krajský súd Trnava</w:t>
      </w:r>
    </w:p>
    <w:p>
      <w:r>
        <w:t>Spisová značka: 20S/96/2014</w:t>
      </w:r>
    </w:p>
    <w:p>
      <w:r>
        <w:t>ECLI: ECLI:SK:KSTT:2016:2014200862.2</w:t>
      </w:r>
    </w:p>
    <w:p>
      <w:r>
        <w:t>Dátum vydania: 14. 3. 2016</w:t>
      </w:r>
    </w:p>
    <w:p>
      <w:r>
        <w:t>Forma: Uznesenie</w:t>
      </w:r>
    </w:p>
    <w:p>
      <w:pPr>
        <w:pStyle w:val="Heading2"/>
      </w:pPr>
      <w:r>
        <w:t>Text rozhodnutia</w:t>
      </w:r>
    </w:p>
    <w:p>
      <w:r>
        <w:t>Súd: Krajský súd Trnava Spisová značka: 20S/96/2014 Identifikačné číslo súdneho spisu: 2014200862 Dátum vydania rozhodnutia: 15. 03. 2016 Meno a priezvisko sudcu, VSÚ: JUDr. Róbert Foltán ECLI: ECLI:SK:KSTT:2016:2014200862.2 Uznesenie Krajský súd v Trnave v právnej veci žalobcu: František Lančarič - LAPREMA, s miestom podnikania 920 52 Siladice 238, IČO: 37 251 449, právne zastúpený: Lansky, Ganzger &amp; Partner Rechtsanwälte, spol. s r.o., advokátskou kanceláriou so sídlom Zámocké schody 2/A, 811 01 Bratislava, IČO: 36 851 710, proti žalovanému: Finančné riaditeľstvo Slovenskej republiky, so sídlom Lazovná 63, 974 01 Banská Bystrica, o preskúmanie zákonnosti rozhodnutia žalovaného číslo 1100301/1/402056/2014/5003 zo dňa 05. septembra 2014, o žiadosti žalobcu o odklad vykonateľnosti, t a k t o r o z h o d o l : Krajský súd v Trnave o d k l a d á vykonateľnosť rozhodnutia žalovaného číslo 1100301/1/402056/2014/5003 zo dňa 05. septembra 2014 až do právoplatného rozhodnutia súdu vo veci vedenej na tunajšom súde pod sp. zn. 20S/96/2014. o d ô v o d n e n i e : Žalobou zo dňa 18.11.2014, doručenou tunajšiemu súdu dňa 20.11.2014, sa žalobca prostredníctvom právneho zástupcu domáha preskúmania zákonnosti rozhodnutia žalovaného číslo 1100301/1/402056/2014/5003 zo dňa 05.09.2014, potvrdzujúceho rozhodnutie Daňového úradu Trnava, pobočka Piešťany, číslo 9214401/5/4986350/2013/Vla zo dňa 07.11.2013, ktorým tento postupom podľa ust. § 44 ods. 6 písm. b) bod 1 zákona č. 511/1992 Zb. v znení neskorších predpisov v nadväznosti na ust. § 165 ods. 5 zákona č. 563/2009 Z. z. o správe daní (daňový poriadok) a o zmene a doplnení niektorých zákonov v znení neskorších predpisov platiteľovi dane z pridanej hodnoty (žalobca) vyrubil rozdiel dane z pridanej hodnoty za zdaňovacie obdobie jún 2009 v sume 279.322,26 eur. Žalobca prostredníctvom právneho zástupcu okrem iného požiadal o odklad vykonateľnosti napadnutého rozhodnutia žalovaného, pričom v tejto súvislosti dôvodil predovšetkým tým, že žalobou napadnutým rozhodnutím v spojení s rozhodnutím daňového úradu bola žalobcovi uložená povinnosť zaplatiť daň z pridanej hodnoty v sume 279.322,26 eur za zdaňovacie obdobie jún 2009. Je podnikateľom, pričom podnikanie vykonáva ako fyzická osoba na základe živnostenského oprávnenia, v dôsledku čoho zodpovedá za svoje záväzky celým svojím majetkom. Podniká v mäsiarskom priemysle a prostredníctvom jeho činnosti má zamestnanie približne 40 ľudí. V tejto súvislosti žalobca ďalej uviedol, že uložená povinnosť má pre žalobcu vzhľadom na svoj rozsah a s poukazom na priložený výkaz o majetku a záväzkoch, resp. výkaz o príjmoch a výdavkoch a priložené finančno-ekonomické analýzy likvidačný charakter, tento nemá k dispozícií prostriedky na jej zaplatenie a v prípade jej výkonu by hrozil predaj majetku, čo by malo pre žalobcu nenapraviteľné škodlivé dôsledky a došlo by tým k výraznému zásahu do práv a oprávnených záujmov žalobcu, k vážnemu ohrozeniu jeho podnikateľskej činnosti a k ohrozeniu uvedených zamestnancov. Z uvedeného je teda zrejmé, že okamžitým výkonom napadnutého rozhodnutia by objektívne hrozila žalobcovi závažná ujma, pričom hrozba je reálna a v príčinnej súvislosti s rozhodnutím žalovaného. Na záver žalobca poukázal na existenciu ďalších 11 obdobných vykonateľných rozhodnutí žalovaného, ktorými bola žalobcovi uložená povinnosť zaplatiť daň z pridanej hodnoty v celkovej sume 3.046.275,09 eur, pričom tieto rozhodnutia sú založené na rovnakom, resp. podobnom skutkovom a právnom základe a voči ktorým boli na tunajšom súde rovnako podané obdobné správne žaloby. Podľa § 250c ods. 1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Tunajší súd na základe dôvodov uvedených v žalobcom podanej žiadosti o odklad vykonateľnosti dospel k záveru, že v danom prípade sú splnené podmienky pre odklad vykonateľnosti preskúmavaného rozhodnutia podľa § 250c ods. 1 O.s.p. a rozhodnutie žalovaného o uložení platobnej povinnosti v relatívne značnej výške 279.322,26 eur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prípustný opravný prostriedok.</w:t>
      </w:r>
    </w:p>
    <w:p/>
    <w:p>
      <w:r>
        <w:t>Zdroj: KAUZIS.SK – https://www.kauzis.sk/judikatura/r/ECLI:SK:KSTT:2016:2014200862.2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