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20S/44/2015 z 13. 3. 2016</w:t>
      </w:r>
    </w:p>
    <w:p>
      <w:r>
        <w:t>Uznesenie Krajského súdu Trnava z 13. marca 2016, sp. zn. 20S/44/2015, ECLI:SK:KSTT:2016:2015200329.2</w:t>
      </w:r>
    </w:p>
    <w:p>
      <w:r>
        <w:t>Súd: Krajský súd Trnava</w:t>
      </w:r>
    </w:p>
    <w:p>
      <w:r>
        <w:t>Spisová značka: 20S/44/2015</w:t>
      </w:r>
    </w:p>
    <w:p>
      <w:r>
        <w:t>ECLI: ECLI:SK:KSTT:2016:2015200329.2</w:t>
      </w:r>
    </w:p>
    <w:p>
      <w:r>
        <w:t>Dátum vydania: 13. 3. 2016</w:t>
      </w:r>
    </w:p>
    <w:p>
      <w:r>
        <w:t>Forma: Uznesenie</w:t>
      </w:r>
    </w:p>
    <w:p>
      <w:pPr>
        <w:pStyle w:val="Heading2"/>
      </w:pPr>
      <w:r>
        <w:t>Text rozhodnutia</w:t>
      </w:r>
    </w:p>
    <w:p>
      <w:r>
        <w:t>Súd: Krajský súd Trnava Spisová značka: 20S/44/2015 Identifikačné číslo súdneho spisu: 2015200329 Dátum vydania rozhodnutia: 14. 03. 2016 Meno a priezvisko sudcu, VSÚ: JUDr. Božena Husárová ECLI: ECLI:SK:KSTT:2016:2015200329.2 Uznesenie Krajský súd v Trnave v právnej veci žalobcu: Mgr. Matej Csenky, nar. XX.XX.XXXX, bytom X. XXXX/ XX, XXX XX R., IČO: 42 164 125, právne zastúpený: JUDr. Zuzana Csenkyová, advokátka so sídlom Dolné Bašty 2, 917 01 Trnava, proti žalovanému: Finančné riaditeľstvo Slovenskej republiky, so sídlom Lazovná 63, 974 01 Banská Bystrica, o návrhu na preskúmanie zákonnosti rozhodnutia žalovaného správneho orgánu č. 1100307/1/86920/2015/2206 zo dňa 25.02.2015, takto r o z h o d o l : Súd konanie z a s t a v u j e. Žiaden z účastníkov nemá nárok na náhradu trov konania. o d ô v o d n e n i e : Žalobou podanou tunajšiemu súdu osobne dňa 28.04.2015, sa žalobca prostredníctvom splnomocneného právneho zástupcu domáhal preskúmania zákonnosti rozhodnutia žalovaného správneho orgánu č. 1100307/1/86920/2015/2206 zo dňa 25.02.2015, ktorým zamietol odvolanie žalobcu a potvrdil rozhodnutie Daňového úradu Trnava č. 9214301/5/5088210/2014/Masb zo dňa 18.11.2014, ktorým mu bola uložená pokuta podľa § 155 ods. 1 písm. e/ zákona č. 563/2009 Z. z. v sume 60 Eur za správny delikt podľa § 154 ods. 1 písm. j/ cit. zákona za nepodanie prehľadu o zrazených a odvedených preddavkoch na daň z príjmov zo závislej činnosti za kalendárny mesiac máj 2014 podľa § 49 ods. 2 cit. zákona. Podaním doručeným súdu osobne dňa 08.03.2016 žalobca prostredníctvom právneho zástupcu oznámil, že na podanej žalobe netrvá, berie ju späť a konanie žiada zastaviť. Podľa § 250h O. s. p. až do rozhodnutia súdu môže žalobca (navrhovateľ) rozsah napadnutia správneho rozhodnutia obmedziť; rozšíriť ho môže len v lehote podľa § 250b O. s. p. Až do rozhodnutia súdu môže žalobca (navrhovateľ) vziať žalobu späť. Ak žalovanému medzitým vzniknú trovy konania, rozhodne súd o ich náhrade. Podľa § 250d ods.3 O. s. 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(§250h ods.2). Odvolanie proti uzneseniu je prípustné. V danom prípade došlo k späťvzatiu žaloby voči žalovanému. Vzhľadom na prejav vôle žalobcu súd postupoval podľa § 250d ods. 3 O. s. p. v spojení s 250h ods. 2 O. s. p. a konanie zastavil. O náhrade trov konania rozhodol súd podľa § 146 ods. 1 písm. c) O. s. p v spojení s § 246c O. s. p. tak, že žiadnemu z účastníkov nepriznal nárok na ich náhradu. Toto rozhodnutie senát Krajského súdu v Trnave prijal pomerom hlasov 3:0 (§3ods.9 zák.č. 757/2004 Z.z. v znení zákona č. 33/2011 Z.z.). Poučenie: Proti tomuto uzneseniu je možné podať odvolanie do 15 dní odo dňa jeho doručenia na Najvyšší súd SR, písomne, dvojmo, cestou tunajšieho súdu. Z odvolania musí byť zjavné, ktorému súdu je určené, kto ho robí, proti ktorému rozhodnutiu smeruje, v akom rozsahu sa napáda, v čom sa toto rozhodnutie alebo postup súdu považuje za nesprávny, čoho sa odvolateľ domáha, musí byť podpísané a datované.</w:t>
      </w:r>
    </w:p>
    <w:p/>
    <w:p>
      <w:r>
        <w:t>Zdroj: KAUZIS.SK – https://www.kauzis.sk/judikatura/r/ECLI:SK:KSTT:2016:2015200329.2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