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20S/87/2015 z 14. 11. 2016</w:t>
      </w:r>
    </w:p>
    <w:p>
      <w:r>
        <w:t>Uznesenie Krajského súdu Trnava z 14. novembra 2016, sp. zn. 20S/87/2015, ECLI:SK:KSTT:2016:2015200638.2</w:t>
      </w:r>
    </w:p>
    <w:p>
      <w:r>
        <w:t>Súd: Krajský súd Trnava</w:t>
      </w:r>
    </w:p>
    <w:p>
      <w:r>
        <w:t>Spisová značka: 20S/87/2015</w:t>
      </w:r>
    </w:p>
    <w:p>
      <w:r>
        <w:t>ECLI: ECLI:SK:KSTT:2016:2015200638.2</w:t>
      </w:r>
    </w:p>
    <w:p>
      <w:r>
        <w:t>Dátum vydania: 14. 11. 2016</w:t>
      </w:r>
    </w:p>
    <w:p>
      <w:r>
        <w:t>Forma: Uznesenie</w:t>
      </w:r>
    </w:p>
    <w:p>
      <w:pPr>
        <w:pStyle w:val="Heading2"/>
      </w:pPr>
      <w:r>
        <w:t>Text rozhodnutia</w:t>
      </w:r>
    </w:p>
    <w:p>
      <w:r>
        <w:t>Súd: Krajský súd Trnava Spisová značka: 20S/87/2015 Identifikačné číslo súdneho spisu: 2015200638 Dátum vydania rozhodnutia: 15. 11. 2016 Meno a priezvisko sudcu, VSÚ: JUDr. Róbert Foltán ECLI: ECLI:SK:KSTT:2016:2015200638.2 Uznesenie Krajský súd v Trnave v senáte zloženom z predsedu senátu JUDr. Róberta Foltána a sudcov JUDr. Boženy Husárovej a JUDr. Ľubomíra Bundzela v právnej veci žalobcu TESS - SERVIS, spoločnosť s ručením obmedzeným, Vrbovská cesta 2617/102, Piešťany, zastúpeného advokátom JUDr. Ľubomírom Hlbočanom, Vajnorská 20, Bratislava proti žalovanému Finančné riaditeľstvo Slovenskej republiky, Lazovná 63, Banská Bystrica, o preskúmanie zákonnosti rozhodnutia žalovaného č, 1100902/210138/2015 CI zo dňa 23.7.2015 t a k t o r o z h o d o l : Súd návrh na priznanie odkladného účinku správnej žalobe z a m i e t a . o d ô v o d n e n i e : Žalobca sa v konaní domáhal preskúmania zákonnosti a zrušenia rozhodnutia č. 1100902/210138/2015 CI zo dňa 23.7.2015 (v spojení s prvostupňovým rozhodnutím), ktorým žalovaný podľa § 74 ods. 4 zák. č. 563/2009 Z.z. potvrdil rozhodnutie Colného úradu Trnava sp. zn. 1095831/1/143989/2015 zo dňa 1.4.2015 ukladajúce mu podľa § 42 ods. 2 písm. p) zák. č. 98/2004 Z.z. o spotrebnej dani z minerálneho oleja pokutu vo výške 10.000 eur za správny delikt podľa § 25a ods. 1, ktorého sa dopustil tým, že dňa 11.2.2014 od dodávateľa ELERO, s.r.o. na základe faktúry prevzal vybraný minerálny olej PpKN 2710 19 91 s obchodným názvom DIEL MS 7000 v množstve 208 litrov, čím na daňovom území obchodoval s vybraným minerálnym olejom v obaloch väčších ako 150 litrov bez vydaného povolenia. Súčasne s podaním vo veci samej žalobca navrhol priznanie odkladného účinku správnej žalobe so stručným odôvodnením, podľa ktorého by mu vymáhanie pokuty žalovaným spôsobilo značné finančné ťažkosti a ohrozilo by jeho fungovanie ako aj celú podnikateľskú činnosť. Podľa § 185 SSP (zák. č. 162/2015 Z.z.)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Podmienky priznania odkladného účinku v zmysle vyššie uvedeného zákonného ustanovenia sú totožné s podmienkami vyplývajúcimi z právnej úpravy účinnej v čase začatia konania (§ 250c O.s.p.), predpokladajú zo strany navrhujúceho účastníka preukázanie takých jeho pomerov, ktoré by odôvodňovali záver súdu o reálnej hrozbe konkrétnej závažnej ujmy. V danom prípade žalobca v súvislosti s jeho procesným návrhom na priznanie odkladného účinku nepredložil žiadne dôkazy, ani nekonkretizoval, ako by vymáhanie pokuty vo výške 10.000 eur malo ohroziť jeho existenciu ako právnickej osoby a výkon jeho podnikateľskej činnosti. Nakoľko samotné stručné tvrdenie žalobcu o hroziacej ujme na plnenie podmienok ustanovenia § 185 písm. a) SSP nie je spôsobilé privodiť, súd procesný návrh žalobcu ako nedôvodný zamietol. Poučenie: Proti tomuto rozhodnutiu nie je prípustná kasačná sťažnosť (§ 439 ods. 2 písm. e/ SSP).</w:t>
      </w:r>
    </w:p>
    <w:p/>
    <w:p>
      <w:r>
        <w:t>Zdroj: KAUZIS.SK – https://www.kauzis.sk/judikatura/r/ECLI:SK:KSTT:2016:2015200638.2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