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14S/35/2016 z 12. 10. 2016</w:t>
      </w:r>
    </w:p>
    <w:p>
      <w:r>
        <w:t>Uznesenie Krajského súdu Trnava z 12. októbra 2016, sp. zn. 14S/35/2016, ECLI:SK:KSTT:2016:2016200339.2</w:t>
      </w:r>
    </w:p>
    <w:p>
      <w:r>
        <w:t>Súd: Krajský súd Trnava</w:t>
      </w:r>
    </w:p>
    <w:p>
      <w:r>
        <w:t>Spisová značka: 14S/35/2016</w:t>
      </w:r>
    </w:p>
    <w:p>
      <w:r>
        <w:t>ECLI: ECLI:SK:KSTT:2016:2016200339.2</w:t>
      </w:r>
    </w:p>
    <w:p>
      <w:r>
        <w:t>Dátum vydania: 12. 10. 2016</w:t>
      </w:r>
    </w:p>
    <w:p>
      <w:r>
        <w:t>Forma: Uznesenie</w:t>
      </w:r>
    </w:p>
    <w:p>
      <w:pPr>
        <w:pStyle w:val="Heading2"/>
      </w:pPr>
      <w:r>
        <w:t>Text rozhodnutia</w:t>
      </w:r>
    </w:p>
    <w:p>
      <w:r>
        <w:t>Súd: Krajský súd Trnava Spisová značka: 14S/35/2016 Identifikačné číslo súdneho spisu: 2016200339 Dátum vydania rozhodnutia: 13. 10. 2016 Meno a priezvisko sudcu, VSÚ: JUDr. Pavol Laczo ECLI: ECLI:SK:KSTT:2016:2016200339.2 Uznesenie Krajský súd v Trnave, v senáte zloženom z predsedu senátu JUDr. Pavla Lacza a sudcov JUDr. Andrey Vyskočovej a JUDr. Ľubomíra Bundzela, v právnej veci žalobcu: PhDr. G. U., nar. XX.XX.XXXX, bytom T. X/XX, XXX XX H., právne zast.: JUDr. Peter Sopko, advokát, so sídlom Paulínska 24, 917 01 Trnava, proti žalovanému: Okresný úrad v Trnave, odbor výstavby a bytovej politiky, so sídlom Kollárova 8, 917 02 Trnava, o preskúmanie zákonnosti rozhodnutia žalovaného číslo OU-TT-OVBP2-2016/012340/Ve zo dňa 13.05.2016, o návrhu žalobcu na priznanie odkladného účinku správnej žalobe, t a k t o r o z h o d o l : Správny súd návrh žalobcu na priznanie odkladného účinku správnej žalobe z a m i e t a. o d ô v o d n e n i e : 1. Žalobou zo dňa 25.05.2016, doručenou súdu dňa 30.05.2016, sa žalobca domáhal preskúmania zákonnosti rozhodnutia žalovaného číslo OU-TT-OVBP2-2016/012340/Ve zo dňa 13.05.2016, ktorým žalovaný zmenil rozhodnutie stavebného úradu Mesta Trnava číslo OSaŽP/1005-4624/2016/Zs zo dňa 25.01.2016 v časti výroku týkajúcej sa čísla účtu, na ktorý je žalobca povinný uhradiť uloženú pokutu a v časti týkajúcej sa trov konania. Uvedeným rozhodnutím číslo OSaŽP/1005-4624/2016/Zs zo dňa 25.01.2016 Mesto Trnava ako príslušný stavebný úrad uznalo podľa § 105 ods. 2 písm. b) zákona č. 50/1976 Zb. o územnom plánovaní a stavebnom poriadku (stavebný zákon) žalobcu vinným zo spáchania priestupku, ktorého sa dopustil tým, že ako spoluvlastník nehnuteľnosti - polyfunkčnej stavby súp. č. XXXX, Ul. W. XX, F., na pozemkoch parc. č. 95/74, 95/33 k.ú. F., v období počas mesiacov jún 2015 až január 2016, umožnil inej osobe spoločnosti Infinity Wings s.r.o. užívať stavbu súp. č. XXXX v rozpore s kolaudačným rozhodnutím vydaným Okresným úradom Trnava pod č. G2002/03982/ŽP- SP/Be zo dňa 21.11.2002, čím prišlo k porušeniu ustanovenia § 85 stavebného zákona a to v rozsahu zmeny v užívaní I.PP, t.j. suterénneho priestoru pôvodných miestností sklady, práčovňa, kotolňa a fitness na skladované priestory, kuchyňa, hobby miestnosť, zmeny v užívaní I.NP t.j. priestoru pôvodnej ambulancie, čakárne pre pacientov, podbránia a dvora na súčasť kaviarne LA REUNION so stavebnou zmenou spočívajúcou v uzatvorení podbránia, zmeny v užívaní II.NP t.j. priestoru pôvodnej bytovej jednotky na konferenčný priestor so zasadačkou, za čo mu podľa § 105 ods. 2 písm. b) stavebného zákona uložilo pokutu vo výške 300,- Eur. 2. Žalobca okrem iného požiadal o odklad vykonateľnosti rozhodnutia žalovaného č. OU-TT- OVBP2-2016/012340/Ve zo dňa 13.05.2016 (v spojení s prvostupňovým rozhodnutím Mesta Trnava č. OSaŽP/1005-4624/2016/Zs zo dňa 25.01.2016), pričom v tejto súvislosti dôvodil predovšetkým tým, že výkonom rozhodnutia, ktorého zrušenia sa domáha, hrozí žalobcovi škoda a majetková ujma. 3. Žalovaný sa k návrhu žalobcu na priznanie odkladného účinku správnej žalobe osobitne nevyjadril. 4. Podľa § 491 ods. 1 zákona č. 162/2015 Z.z.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12.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13.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