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14S/46/2016 z 1. 11. 2016</w:t>
      </w:r>
    </w:p>
    <w:p>
      <w:r>
        <w:t>Uznesenie Krajského súdu Trnava z 1. novembra 2016, sp. zn. 14S/46/2016, ECLI:SK:KSTT:2016:2016200416.1</w:t>
      </w:r>
    </w:p>
    <w:p>
      <w:r>
        <w:t>Súd: Krajský súd Trnava</w:t>
      </w:r>
    </w:p>
    <w:p>
      <w:r>
        <w:t>Spisová značka: 14S/46/2016</w:t>
      </w:r>
    </w:p>
    <w:p>
      <w:r>
        <w:t>ECLI: ECLI:SK:KSTT:2016:2016200416.1</w:t>
      </w:r>
    </w:p>
    <w:p>
      <w:r>
        <w:t>Dátum vydania: 1. 11. 2016</w:t>
      </w:r>
    </w:p>
    <w:p>
      <w:r>
        <w:t>Forma: Uznesenie</w:t>
      </w:r>
    </w:p>
    <w:p>
      <w:pPr>
        <w:pStyle w:val="Heading2"/>
      </w:pPr>
      <w:r>
        <w:t>Text rozhodnutia</w:t>
      </w:r>
    </w:p>
    <w:p>
      <w:r>
        <w:t>Súd: Krajský súd Trnava Spisová značka: 14S/46/2016 Identifikačné číslo súdneho spisu: 2016200416 Dátum vydania rozhodnutia: 02. 11. 2016 Meno a priezvisko sudcu, VSÚ: JUDr. Pavol Laczo ECLI: ECLI:SK:KSTT:2016:2016200416.1 Uznesenie Krajský súd v Trnave, v senáte zloženom z predsedu senátu JUDr. Pavla Lazca a sudcov JUDr. Andrey Vyskočovej a JUDr. Ľubomíra Bundzela v právnej veci žalobcu: JK Gabčíkovo, Patašská 586, 930 05 Gabčíkovo, IČO: 35 844 761, právne zastúpený: PETERKA &amp; PARTNERS advokátska kancelária s.r.o., organizačná zložka, so sídlom Kapitulská 18/A, 811 01 Bratislava, proti žalovanému: Finančné riaditeľstvo Slovenskej republiky, so sídlom Lazovná 63, 974 01 Banská Bystrica, o preskúmanie zákonnosti rozhodnutia žalovaného č. 531627/2016 zo dňa 22.04.2016, o návrhu žalobcu o priznanie odkladného účinku správnej žalobe, t a k t o r o z h o d o l : Správny súd návrh žalobcu na priznanie odkladného účinku správnej žalobe z a m i e t a. o d ô v o d n e n i e : 1. Žalobou doručenou súdu dňa 29.06.2016 sa žalobca domáhal preskúmania zákonnosti rozhodnutia žalovaného č. 531627/2016 zo dňa 22.04.2016, ktorým potvrdil rozhodnutie DÚ Trnava, pobočka Dunajská Streda, ktorým určil žalobcovi rozdiel dane z pridanej hodnoty za zdaňovacie obdobie september 2008 v sume 22.504,31 eur. 2. Žalobca zároveň so žalobou podal návrh na priznanie správnej žalobe odkladný účinok, ktorého potrebu odôvodnil tým, že okamžitým výkonom napadnutého rozhodnutia mu hrozí závažná ujma v dôsledku sezónnosti produkcie, čerpaní dotácií a rozbehnutých investícií. 3. Žalovaný sa k návrhu žalobcu na priznanie odkladného účinku správnej žalobe osobitne nevyjadril. 4. Podľa § 491 ods. 1 zák.č. 162/2015 Z.z.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neobsahuje žiadne konkrétne dôkazy na preukázanie hrozby závažnej ujmy, resp. iného vážneho nenapraviteľného následku a ani z administratívneho spisu hrozba závažnej ujmy z dôvodu okamžitého výkonu rozhodnutia orgánu verejnej správy nevyplýva. Správny súd nepovažuje všeobecné okolnosti, na ktoré v návrhu o priznanie odkladného účinku správnej žalobe žalobca stručne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8.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https://www.kauzis.sk/judikatura/r/ECLI:SK:KSTT:2016:2016200416.1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