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21Sa/12/2016 z 5. 10. 2016</w:t>
      </w:r>
    </w:p>
    <w:p>
      <w:r>
        <w:t>Uznesenie Krajského súdu Trnava z 5. októbra 2016, sp. zn. 21Sa/12/2016, ECLI:SK:KSTT:2016:2016200507.1</w:t>
      </w:r>
    </w:p>
    <w:p>
      <w:r>
        <w:t>Súd: Krajský súd Trnava</w:t>
      </w:r>
    </w:p>
    <w:p>
      <w:r>
        <w:t>Spisová značka: 21Sa/12/2016</w:t>
      </w:r>
    </w:p>
    <w:p>
      <w:r>
        <w:t>ECLI: ECLI:SK:KSTT:2016:2016200507.1</w:t>
      </w:r>
    </w:p>
    <w:p>
      <w:r>
        <w:t>Dátum vydania: 5. 10. 2016</w:t>
      </w:r>
    </w:p>
    <w:p>
      <w:r>
        <w:t>Forma: Uznesenie</w:t>
      </w:r>
    </w:p>
    <w:p>
      <w:pPr>
        <w:pStyle w:val="Heading2"/>
      </w:pPr>
      <w:r>
        <w:t>Text rozhodnutia</w:t>
      </w:r>
    </w:p>
    <w:p>
      <w:r>
        <w:t>Súd: Krajský súd Trnava Spisová značka: 21Sa/12/2016 Identifikačné číslo súdneho spisu: 2016200507 Dátum vydania rozhodnutia: 06. 10. 2016 Meno a priezvisko sudcu, VSÚ: JUDr. Božena Husárová ECLI: ECLI:SK:KSTT:2016:2016200507.1 Uznesenie Krajský súd v Trnave v právnej veci žalobcu: A. Y., nar. XX.XX.XXXX, bytom F. A. XXX/XX, S., zastúpený advokátom JUDr. Romanom Cibulkom, AK Hlavná 13, Trnava proti žalovanému: Slovenská obchodná inšpekcia, Ústredný inšpektorát Slovenskej obchodnej inšpekcie so sídlom v Bratislave, Prievozská 32, p.p. 29, Bratislava, o preskúmanie zákonnosti rozhodnutia žalovaného č. SK/0610/99/2015 zo dňa 20.04.2016 a o návrhu na priznanie odkladného účinku správnej žaloby takto r o z h o d o l : Správny súd návrh na priznanie odkladného účinku správnej žaloby zamieta. o d ô v o d n e n i e : 1. Žalobou doručenou pôvodne Krajskému súdu v Bratislave dňa 27.05.2016 a dňa 03.08.2016 postúpenej Krajskému súdu v Trnave, sa žalobca domáhal preskúmania rozhodnutia žalovaného č. SK/0610/99/2015 zo dňa 20.04.2016, ktorým na základe odvolania žalobcu bola čiastočne pozmenená výroková časť rozhodnutia prvostupňového orgánu a zvyšná časť vrátane uloženej sankcie vo výške 1.800,- eur bola ponechaná bez zmeny. Žalobca v žalobe označené rozhodnutie žalovaného považuje za nezákonné, ktoré vychádza z nesprávneho právneho posúdenia, keď žalovaný nesprávne interpretuje ustanovenia zákona o energetike. 2. Zároveň so žalobou požiadal žalobca aj o priznanie odkladného účinku podanej žaloby a tým o pozastavenie účinku napadnutého rozhodnutia . Návrh na priznanie odkladného účinku odôvodnil poukazom na ust. § 250c ods. 1 O.s.p. a na svoje zárobkové a majetkové pomery s tým, že exekučné vymáhanie uloženej sankcie by malo pre žalobcu a jeho rodinu závažné následky, k čomu poukázal na v tom čase platné ust. § 250c ods.1 O.s.p. 3. Žalovaný vo vyjadrení k žalobe podaním zo dňa 13.09.2016 žiadal, aby súd žalobu zamietol ako neodôvodnenú. Osobitne sa k návrhu žalobcu na priznanie odkladného účinku správnej žalobe nevyjadril. 4. Podľa § 491 zák. č. 162/2015 Z. z. Správny súdny poriadok (ďalej len „SSP“) (1) Ak nie je ďalej ustanovené inak, platí tento zákon aj na konania začaté podľa piatej časti Občianskeho súdneho poriadku predo dňom nadobudnutia jeho účinnosti.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Podľa § 187 SSP (3)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SSP (2) Písomné vyhotovenie uznesenia, ktorým sa nerozhodlo vo veci samej, môže obsahovať iba stručné odôvodnenie. 5.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6. K návrhu žalobcu na priznanie odkladného účinku správnej žalobe konajúci správny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7. Návrh žalobcu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nevyplýva. Správny súd nepovažuje iba neurčitý odkaz žalobcu na majetkové a zárobkové pomery bez ďalšieho za dôvod, ktorý by zakladal opodstatnenosť návrhu na priznanie odkladného účinku správnej žalobe. Všeobecné poukázanie na ust. § 250c ods.1 O.s.p., ktorá právna úprava v čase podania návrhu platila pre vyhovenie návrhu nepostačuje, preto správny súd nepovažoval za dôvodné vyhovieť návrhu žalobcu a návrh na priznanie odkladného účinku správnej žalobe ako nedôvodný zamietol. Poučenie: Proti tomuto rozhodnutiu nie je prípustná kasačná sťažnosť (§ 439 ods. 2 písm. e) SPP).</w:t>
      </w:r>
    </w:p>
    <w:p/>
    <w:p>
      <w:r>
        <w:t>Zdroj: KAUZIS.SK – https://www.kauzis.sk/judikatura/r/ECLI:SK:KSTT:2016:2016200507.1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