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9CoE/205/2015 z 20. 9. 2016</w:t>
      </w:r>
    </w:p>
    <w:p>
      <w:r>
        <w:t>Uznesenie Krajského súdu Trnava z 20. septembra 2016, sp. zn. 9CoE/205/2015, ECLI:SK:KSTT:2016:2108224129.1</w:t>
      </w:r>
    </w:p>
    <w:p>
      <w:r>
        <w:t>Súd: Krajský súd Trnava</w:t>
      </w:r>
    </w:p>
    <w:p>
      <w:r>
        <w:t>Spisová značka: 9CoE/205/2015</w:t>
      </w:r>
    </w:p>
    <w:p>
      <w:r>
        <w:t>ECLI: ECLI:SK:KSTT:2016:2108224129.1</w:t>
      </w:r>
    </w:p>
    <w:p>
      <w:r>
        <w:t>Dátum vydania: 20. 9. 2016</w:t>
      </w:r>
    </w:p>
    <w:p>
      <w:r>
        <w:t>Forma: Uznesenie</w:t>
      </w:r>
    </w:p>
    <w:p>
      <w:r>
        <w:t>Oblasť práva: Občianske právo</w:t>
      </w:r>
    </w:p>
    <w:p>
      <w:pPr>
        <w:pStyle w:val="Heading2"/>
      </w:pPr>
      <w:r>
        <w:t>Text rozhodnutia</w:t>
      </w:r>
    </w:p>
    <w:p>
      <w:r>
        <w:t>Súd: Krajský súd Trnava Spisová značka: 9CoE/205/2015 Identifikačné číslo súdneho spisu: 2108224129 Dátum vydania rozhodnutia: 21. 09. 2016 Meno a priezvisko sudcu, VSÚ: JUDr. Eva Behranová ECLI: ECLI:SK:KSTT:2016:2108224129.1 Uznesenie Krajský súd v Trnave, v senáte zloženom z predsedníčky senátu JUDr. Evy Behranovej a členov senátu JUDr. Evy Barcajovej a Mgr. Renáty Gavalcovej, v exekučnej veci oprávneného: POHOTOVOSŤ, s.r.o., Bratislava, Pribinova 25, IČO: 35 807 598, v konaní zastúpený advokátskou kanceláriou Advocate s.r.o., IČO: 36 865 141, Bratislava, Pribinova 25, v mene ktorej koná JUDr. Martin Máčaj, advokát a konateľ, proti povinnému: K. P., nar.XX.XX.XXXX, bytom V., R. XX, vedenej súdnym exekútorom JUDr. Rudolfom Krutým, Bratislava, Záhradnícka 60, o vymoženie 766,77 eura s príslušenstvom, na odvolanie oprávneného proti uzneseniu Okresného súdu Trnava pod č.k. 10Er/634/2008-43 zo dňa 15. januára 2015 takto r o z h o d o l : Odvolací súd uznesenie súdu prvej inštancie p o t v r d z u j e. o d ô v o d n e n i e : 1. Napadnutým uznesením súd prvej inštancie exekúciu zastavil. Zastavenie exekúcie odôvodnil ustanoveniami § 57 ods. 2 zákona č. 233/1995 Z.z. o súdnych exekútoroch a exekučnej činnosti (Exekučný poriadok) a o zmene a doplnení ďalších zákonov v znení neskorších predpisov (ďalej len „Exekučný poriadok“) v spojení s § 45 ods. 2 zákona č. 244/2002 Z.z. o rozhodcovskom konaní. Zmluvu o úvere uzavretú účastníkmi konania posúdil ako spotrebiteľskú v zmysle ustanovení Občianskeho zákonníka týkajúcich sa ochrany spotrebiteľa (§ 52 a nasl. zákon č. 40/1964 Zb. Občiansky zákonník v znení neskorších predpisov (ďalej len „OZ“). Rozhodcovskú doložku vyhodnotil ako neprijateľnú podmienku podľa § 53 ods. 1 OZ, ktorá je v zmysle § 53 ods. 5 OZ absolútne neplatná, nakoľko spotrebiteľ nemal na výber vzhľadom na jej splynutie s ostatnými štandardnými podmienkami, mal možnosť zmluvu len ako celok prijať alebo odmietnuť. Predmetná rozhodcovská doložka spôsobuje značnú nerovnováhu v právach a povinnostiach v neprospech spotrebiteľa tým, že mu znemožňuje zvoliť si spôsob riešenia sporu. Neplatná rozhodcovská doložka nemôže založiť právomoc rozhodcovského súdu vo veci konať a rozhodnúť, preto je rozhodcovský rozsudok nulitný a ako exekučný titul neúčinný. Tým je daný rozpor exekučného titulu so zákonom, čo je dôvodom na zastavenie exekúcie podľa § 57 ods. 2 Exekučného poriadku v spojení s § 45 ods. 2 zákona o rozhodcovskom konaní. 2. Proti uzneseniu súdu prvej inštancie podal v zákonom stanovenej lehote odvolanie oprávnený. Domáhal sa zrušenia napadnutého uznesenia a vrátenia veci súdu prvej inštancie na ďalšie konanie. Nestotožnil sa s názorom súdu prvej inštancie, že zmluva o úvere je spotrebiteľskou zmluvou, nakoľko v čase uzatvorenia zmluvy spotrebiteľskou zmluvou v zmysle § 52 ods. 1 OZ boli vymenované zmluvy podľa Občianskeho zákonníka, nie však zmluva o úvere podľa Obchodného zákonníka, ktorá je tzv. absolútnym obchodom. K tvrdeniu o neprijateľnosti rozhodcovskej doložky zdôraznil, že dojednaná rozhodcovská doložka je doložkou nevýhradnou, nakoľko umožňuje každej zo strán domáhať sa ochrany svojich práv buď prostredníctvom rozhodcovského alebo súdneho konania. Ohľadom aplikácie § 53 ods. 4 písm. r) OZ poukázal na odbornú literatúru, podľa ktorej rozhodcovská doložka, ktorá je pre spotrebiteľa nevýhradná (dáva mu možnosť rozhodnúť sa pri podaní žaloby proti dodávateľovi medzi rozhodcovským a všeobecným súdom) nemôže byť týmto ustanovením dotknutá. Nestotožnil sa s argumentáciou konajúceho súdu, pretože jej prijatie by znamenalo pre dodávateľa úplne znemožnenie využitia rozhodcovského konania. Z ustanovenia § 53 ods. 4 písm. r) OZ je zrejmé, že úmysel zákonodarcu nebol rozhodcovské konanie úplne zakázať, iba ho obmedziť. Toto ustanovenie naviac vôbec neobmedzuje dodávateľa. Alternatívne rozhodcovské doložky sú prípustné, pričom v zmysle príslušnej smernice sa neprípustnosť týka len rozhodcovského konania, ktoré nespadá pod príslušné právne predpisy. V danom prípade však rozhodcovské konanie prebiehalo podľa rozhodcovskej doložky plne v súlade a na základe zákona o rozhodcovskom konaní. 3. Povinný sa k odvolaniu oprávneného nevyjadril. 4. Krajský súd v Trnave ako súd odvolací (§ 34 zákona č. 160/2015 Civilný sporový poriadok (ďalej len „CSP“), postupujúc podľa § 470 CSP, po zistení, že odvolanie bolo podané včas (§ 362 ods. 1 CSP), oprávneným subjektom - stranou, v ktorej neprospech bolo rozhodnutie vydané (§ 359 CSP), proti rozhodnutiu súdu prvej inštancie, proti ktorému zákon odvolanie pripúšťa (§ 58 ods. 5 Exekučného poriadku), po skonštatovaní, že podané odvolanie má zákonné náležitosti (§ 127 a § 363 CSP), preskúmal napadnuté rozhodnutie v medziach daných rozsahom (§ 379 CSP) a dôvodmi odvolania (§ 380 ods. 1 CSP), s prihliadnutím ex offo na vady týkajúce sa procesných podmienok (§ 380 ods. 2 CSP), viazaný skutkovým stavom ako ho zistil súd prvej inštancie (§ 383 CSP), postupom bez nariadenia odvolacieho pojednávania (§ 385 ods. 1 CSP á contrario) a dospel k záveru, že odvolaním napadnuté rozhodnutie súdu prvej inštancie je vecne správne. Senát odvolacieho súdu toto rozhodnutie vydal pomerom hlasov 3:0 (§ 393 ods. 2 posledná veta CSP). 5. Podľa § 387 ods. 1 a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Odvolací súd viazaný rozsahom (§ 379 CSP) a dôvodmi odvolania (§ 380 ods. 1 CSP) po preskúmaní napadnutého uznesenia a tiež predloženého spisového materiálu dospel k záveru, že súd prvej inštancie zistil v potrebnom rozsahu skutkový stav, vec správne právne posúdil a svoje rozhodnutie náležite odôvodnil. Odvolací súd sa stotožnil s odôvodnením napadnutého rozhodnutia a v podrobnostiach na toto poukazuje. Z dôvodu potreby vyporiadania sa s odvolacími námietkami a pre zdôraznenie správnosti napadnutého uznesenia odvolací súd považuje za potrebné dodať nasledovné. 7. Exekučný súd je povinný v každej fáze konania skúmať podmienky pre výkon rozhodnutia. Zastavenie exekúcie je v prípade, že došlo k udeleniu poverenia, hoci sa tak stať nemalo, možnosťou exekučného súdu napraviť toto svoje zlyhanie. Odvolací súd v tejto súvislosti poukazuje na uznesenie Ústavného súdu SR č. k. II. ÚS 545/2010-15, podľa ktorého exekučný súd je oprávnený a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pričom exekučný súd tak môže urobiť na návrh účastníka konania, ako aj bez návrhu. 8. V tejto súvislosti je potrebné poukázať na uznesenie Najvyššieho súdu SR z 13.10.2011 sp. zn. 3 Cdo 146/2011 (R 46/2012), podľa ktorého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9. Aj v uznesení zo dňa 27.02.2013 sp. zn. 5 Cdo 232/2012 Najvyšší súd SR konštatoval, že skúmaním platnosti rozhodcovskej doložky (dohodnutej v spotrebiteľskej veci) súdy v exekučnom konaní nepreskúmavali vecnú správnosť rozhodcovského rozsudku, ale len realizovali svoje oprávnenie vyplývajúce z ustanovenia § 44 ods. 2 Exekučného poriadku, t.j. oprávnenie posúdiť či tento exekučný titul nie je v rozpore so zákonom.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Takúto interpretáciu ustanovenia § 44 ods. 2 Exekučného poriadku vyžaduje účel právnej úpravy premietajúcej sa v právnych predpisoch na ochranu spotrebiteľa tvoriacich samostatné odvetvie práva, a to spotrebiteľské právo. Týmto účelom je odstránenie zjavnej nerovnováhy v právach a povinnostiach založených spotrebiteľskou zmluvou ku škode spotrebiteľa. Najvyšší súd ďalej uviedol, že oprávneniu súdov v exekučnom konaní skúmať právomoc rozhodcovského súdu v súvislosti s existenciou rozhodcovskej zmluvy, resp. s jej neplatnosťou, nebránia ani ustanovenia zákona o rozhodcovskom konaní, napr. § 21 ods. 2 alebo § 40 ods. 1 písm. c). Tieto ustanovenia sa týkajú všeobecne účastníkov rozhodcovského konania, ktorými môžu byť aj iné subjekty, než spotrebiteľ, pričom sa v nich premieta klasická rímska právna zásada „vigilantibus iura scripta sunt" („práva patria bdelým"). Kým nevyužitie postupu podľa týchto ustanovení v prípade iných účastníkov rozhodcovského konania znamená stratu možnosti skúmať a spochybňovať rozhodcovskú zmluvu a tým aj právomoc rozhodcovského súdu v konkrétnej veci (pretože inak by tieto ustanovenia strácali svoj zmysel - boli by nadbytočné), v spotrebiteľských veciach tomu tak nie je. Princíp „vigilantibus iura sripta sunt" v spotrebiteľských veciach v konkrétnych súvislostiach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Takýmto postupom exekučný súd napĺňa príkaz vyplývajúci z princípu ochrany práv spotrebiteľa. 10. Ústavný súd sa vyjadril v podobnom duchu v rozhodnutí IV. ÚS 78/2011, keď uviedol, že aj v rámci exekučného konania bol všeobecný súd oprávnený skúmať rozhodnutie označené v exekučnom konaní ako exekučný titul z hľadiska, či nejde o rozhodnutie ničotné, ktoré nevyvoláva žiadne právne účinky. Podobný názor vyslovil aj Ústavný súd ČR v náleze sp. zn. III. ÚS 1624/12 zo dňa 27.09.2012, podľa ktorého všeobecný súd sa dopustí porušenia práva účastníka na spravodlivý proces podľa čl. 36 ods. 1 Listiny, ak v exekučnom konaní nepreskúma otázku právomoci rozhodcu, ktorý vydal rozhodcovský rozsudok predstavujúci v danom konaní exekučný titul. Ak spor nebol rozhodovaný rozhodcom, ktorého výber sa uskutočnil podľa transparentných pravidiel, nemôže byť akceptovateľný ani výsledok tohto rozhodovania. Zákon o rozhodcovskom konaní nevylučuje, aby otázka (nedostatku) právomoci rozhodcu bola skúmaná i v exekučnom konaní. 11. V predmetnej veci bola medzi povinným a oprávneným dňa 06.12.2007 uzatvorená zmluva o úvere. 12. V danom prípade však nemohli vzniknúť pochybnosti o spotrebiteľskom charaktere uzatvorenej zmluvy o úvere, pretože právny predchodca oprávneného poskytol povinnému úver v rámci vykonávania svojej obchodnej činnosti a povinný túto finančnú službu prijal ako spotrebiteľ. I keď zákon č. 150/2004 Z.z., ktorým sa mení a dopĺňa Občiansky zákonník v znení neskorších predpisov (nadobudol účinnosť 1. apríla 2004, teda pred uzatvorením úverovej zmluvy) neoznačuje zmluvy uzatvorené podľa iných zákonov za spotrebiteľské, bolo potrebné vziať na zreteľ, že uvedená právna úprava nemá taxatívny charakter, a preto bola v danej veci po zohľadnení všetkých ostatných kritérií exekučným súdom aplikovaná správne. K takémuto názoru dospel aj Najvyšší súd SR v obdobnom prípade v uznesení zo dňa 05.02.2013 sp. zn. 3 Cdo 157/2012. 13. Pri výklade tejto občianskoprávnej úpravy je tiež potrebné rešpektovať skutočnosť, že táto úprava je implementáciou smerníc Európskych spoločenstiev. Zákonom č. 150/2004 Z. z., ktorým sa novelizoval Občiansky zákonník, bola prebratá smernica Rady č. 93/13/EHS z 5. apríla 1993 o nekalých podmienkach v spotrebiteľských zmluvách (Úradný vestník Európskych spoločenstiev L 095, 21/4/1993, str. 29-34). Túto smernicu je nevyhnutné využívať ako interpretačné pravidlo k ustanoveniam právneho poriadku, upravujúcich režim spotrebiteľských zmlúv. Podľa čl. 1 ods. 1 smernice účelom tejto smernice je aproximovať zákony, iné právne predpisy a správne opatrenia členských štátov, ktoré sa nekalých podmienok v zmluvách uzatvorených medzi predajcom alebo dodávateľom a spotrebiteľom. Predmetná smernica definuje teda spotrebiteľskú zmluvu ako zmluvu uzatvorenú medzi predajcom alebo dodávateľom a spotrebiteľom, a takto je potrebné vykladať aj predmetné ustanovenie § 52 OZ účinné do 31.12.2007. 14. Po zhrnutí všetkých týchto skutočností možno dospieť len k tomu záveru, že predmetná zmluva je zmluvou spotrebiteľskou, na ktorú je nevyhnutné použiť ustanovenia § 53 až 54 OZ účinné v čase uzatvorenia zmluvy. Exekučný súd mal povinnosť preskúmať exekučný titul aj vzhľadom na právnu úpravu ochrany spotrebiteľa v OZ. 15. Predmetná rozhodcovská doložka, nachádzajúca sa v čl. 17 Všeobecných podmienok poskytnutia úveru, ktoré sú neoddeliteľnou súčasťou úverovej zmluvy, stanovuje, že všetky spory, ktoré vzniknú z tejto zmluvy budú riešené pred Stálym rozhodcovským súdom zriadeným spoločnosťou Slovenská rozhodcovská, a.s., ak žalujúca zmluvná strana podá žalobu na rozhodcovskom súde, alebo pred príslušným súdom SR, ak žalujúca zmluvná strana podá žalobu na súde. Takto formulovaná rozhodcovská doložka znemožňuje voľbu povinného dosiahnuť rozhodovanie sporu štátnym súdom, ak veriteľ podá žalobu u rozhodcu. Možno povedať, že právo voľby spotrebiteľa je len iluzórne a takto dojednaná rozhodcovská doložka spôsobuje hrubú jednostrannú výhodnosť pre dodávateľa, pretože výber rozhodcu resp. rozhodcovského súdu dodávateľom nemal spotrebiteľ možnosť ovplyvniť a vzhľadom na svoje slabšie postavenie v tomto vzťahu mohol zmluvu, ktorá bola vopred pripravená, len ako celok prijať alebo odmietnuť. V danom prípade nemožno teda uvažovať nad tým, že by išlo o individuálne dojednanú zmluvnú podmienku. Rozhodcovská doložka dojednaná za týchto podmienok môže ľahko slúžiť na obchádzanie platnej právnej úpravy slúžiacej na ochranu spotrebiteľa. Dodávateľ, ktorý fakticky určuje, ktorý rozhodcovský súd bude rozhodovať o prípadných sporoch zo zmluvy, nakoľko spotrebiteľ nemá možnosť tento výber ovplyvniť, je pre vybraný rozhodcovský súd zdrojom príjmov, preto je namieste obava, do akej miery je potom takéto rozhodcovské konanie objektívne. 16. Vzhľadom na všetky tieto dôvody predmetná rozhodcovská doložka bola správne posúdená ako neprijateľná zmluvná podmienka v zmysle § 53 ods. 1 OZ účinného v čase uzatvorenia zmluvy, pretože spôsobila značnú nerovnováhu v právach a povinnostiach zmluvných strán v neprospech spotrebiteľa. 17. Odvolací súd ďalej len dodáva, že pri posudzovaní neprijateľnosti uvedenej zmluvnej podmienky je potrebné postupovať podľa § 53 ods. 1 OZ, ktoré obsahuje všeobecnú definíciu neprijateľnej zmluvnej podmienky. Ustanovenie § 53 ods. 4 OZ obsahuje len demonštratívny výpočet neprijateľných podmienok, preto kľúčová je vždy všeobecná definícia uvedená v ods. 1. 18. V prípade, že rozhodcovská doložka je neprijateľnou zmluvnou podmienkou, je v zmysle § 53 ods. 5 OZ v znení účinnom v čase uzatvorenia zmluvy neplatná. Následkom je skutočnosť, že rozhodcovský súd vôbec nemal právomoc, vzhľadom na neplatnosť rozhodcovskej doložky, rozhodovať daný spor, preto predmetný rozhodcovský rozsudok nemožno považovať za spôsobilý exekučný titul, ale za nulitný právny akt. 19. Poukazujúc na vyššie uvedené dôvody odvolací súd konštatuje, že súd prvej inštancie správne rozhodol, keď exekúciu zastavil. Preto odvolací súd napadnuté rozhodnutie ako vecne správne v zmysle § 387 CSP potvrdil.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https://www.kauzis.sk/judikatura/r/ECLI:SK:KSTT:2016:2108224129.1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