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6CoE/38/2016 z 12. 10. 2016</w:t>
      </w:r>
    </w:p>
    <w:p>
      <w:r>
        <w:t>Uznesenie Krajského súdu Trnava z 12. októbra 2016, sp. zn. 6CoE/38/2016, ECLI:SK:KSTT:2016:2206201092.1</w:t>
      </w:r>
    </w:p>
    <w:p>
      <w:r>
        <w:t>Súd: Krajský súd Trnava</w:t>
      </w:r>
    </w:p>
    <w:p>
      <w:r>
        <w:t>Spisová značka: 6CoE/38/2016</w:t>
      </w:r>
    </w:p>
    <w:p>
      <w:r>
        <w:t>ECLI: ECLI:SK:KSTT:2016:2206201092.1</w:t>
      </w:r>
    </w:p>
    <w:p>
      <w:r>
        <w:t>Dátum vydania: 12. 10. 2016</w:t>
      </w:r>
    </w:p>
    <w:p>
      <w:r>
        <w:t>Forma: Uznesenie</w:t>
      </w:r>
    </w:p>
    <w:p>
      <w:r>
        <w:t>Oblasť práva: Občianske právo, Občianske právo</w:t>
      </w:r>
    </w:p>
    <w:p>
      <w:pPr>
        <w:pStyle w:val="Heading2"/>
      </w:pPr>
      <w:r>
        <w:t>Text rozhodnutia</w:t>
      </w:r>
    </w:p>
    <w:p>
      <w:r>
        <w:t>Súd: Krajský súd Trnava Spisová značka: 6CoE/38/2016 Identifikačné číslo súdneho spisu: 2206201092 Dátum vydania rozhodnutia: 13. 10. 2016 Meno a priezvisko sudcu, VSÚ: JUDr. Pavol Sládok ECLI: ECLI:SK:KSTT:2016:2206201092.1 Uznesenie Krajský súd v Trnave v senáte zloženom z predsedu senátu JUDr. Pavla Sládka a sudcov Mgr. Kristíny Ferencziovej a JUDr. Martina Žovinca v exekučnej veci oprávneného: POHOTOVOSŤ, s.r.o., so sídlom Pribinova 25, Bratislava, IČO: 35 807 598, zastúpený: Fridrich Paľko, s. r. o., Grösslingova 4, Bratislava, IČO: 36 864 421, proti povinnému: R. F., nar. X.X.XXXX, bytom Q. M. XXX, W., vedenej pred súdnym exekútorom: Mgr. Vladimír Cipár, so sídlom Vazovova 9, Bratislava, o vymoženie 477,99 Eur (14.400 Sk) s príslušenstvom, o odvolaní oprávneného proti uzneseniu Okresného súdu Dunajská Streda, č. k. 4Er/88/2006-29 zo dňa 11. februára 2013 a o návrhoch oprávneného na prerušenie konania, takto r o z h o d o l : Odvolací súd návrh oprávneného na prerušenie konania podľa § 162 ods. 1 písm. b) Civilného sporového poriadku z a m i e t a . Odvolací súd návrh oprávneného na prerušenie konania podľa § 162 ods. 1 písm. c) Civilného sporového poriadku z a m i e t a . Odvolací súd uznesenie súdu prvej inštancie p o t v r d z u j e. Povinnému sa náhrada trov konania n e p r i z n á v a. o d ô v o d n e n i e : 1. Napadnutým uznesením Okresný súd Dunajská Streda (ďalej len „súd prvej inštancie“) exekúciu vyhlásil za neprípustnú, exekúciu zastavil a rozhodol, že o trovách exekučného konania súd rozhodne samostatným uznesením. Predmetná exekúcia prebiehala na základe exekučného titulu - notárskej zápisnice Notárskeho úradu JUDr. Ondrej Ďuriač so sídlom v Partizánskom, č. k. N 4339/2005, NZ 41946/2005, NCRLs 41382/2005 zo dňa 21.8.2005. Súd prvej inštancie po preskúmaní súdneho spisu zistil nasledovné skutočnosti. V predmetnej veci sa exekúcia vykonáva na základe notárskej zápisnice o uznaní záväzku povinného, ktorý za povinného uznal Mgr. Tomáš Kušnír, osoba vopred určená v štandardnej formulárovej zmluve o úvere č. 1620087 uzavretej medzi účastníkmi konania dňa 21.12.2004. V uvedenom prípade za povinnú osobu uznala záväzok osoba, ktorej záujmy sú v zjavnom rozpore so záujmami zastupovaného (povinného). Zjavný rozpor so záujmami zastupovaného vyplýva bez ďalšieho z toho, že oprávnený priamo vo formulárovej zmluve určil ako zástupcu povinného advokáta Mgr. Tomáša Kušníra. Súd prvej inštancie je toho názoru, že určenie splnomocnenca oprávneným vo formulárovej zmluve (ktorú nemožno meniť, iba odmietnuť ako celok), a následné vyhlásenie o uznaní právneho záväzku za povinného, ako i vyjadrenie súhlasu s vykonateľnosťou týmto splnomocnencom je právnym úkonom absolútne neplatným, lebo odporuje zákonu. Absolútna neplatnosť nastáva priamo zo zákona, pôsobí voči všetkým od počiatku. Nakoľko právny úkon, ktorým splnomocnená osoba za povinného uznala dlh, ako i súhlasila s vykonateľnosťou notárskej zápisnice je absolútne neplatný, notárska zápisnica tak nie je materiálne vykonateľná, a preto ani spôsobilým exekučným titulom. Z vyššie uvedených dôvodov preto súd prvej inštancie v zmysle § 58 ods. 1 Exekučného poriadku exekúciu zastavil. 2. V podrobných dôvodoch odvolania okrem iného namietal, že prvostupňový súd rozhodol nad rámec zverenej právomoci mu zákonom (ust. § 205 ods. 2 písm. b) zák. č. 99/1963 Zb. Občiansky súdny poriadok, ďalej len „ OSP“), že nebol podaný návrh na začatie konania, hoci podľa zákona bol potrebný ( ust. § 205 ods. 2 písm. a) v spojení s § 221 ods.1 písm. e) OSP), ďalej preto, že súd svojim postupom odňal účastníkovi možnosť konať pred súdom (ust. § 205 ods. 2 písm. a) v spojení s § 221 ods.1 písm. d) OSP), že súd nedostatočne zistil skutkový stav, pretože nevykonal náležité dokazovanie a tiež z toho dôvodu, že rozhodnutie súdu prvého stupňa vychádza z nesprávneho právneho posúdenia veci (ust. § 205 ods. 2 písm. f) OSP). Uviedol, že všeobecný súd konajúci v pozícii exekučného súdu je v oblasti prieskumu rozhodnutia rozhodcovského súdu limitovaný ustanovením § 36 zákona č. 323/1992 Zb. o notároch a notárskej činnosti, pričom ak všeobecný súd koná v pozícii exekučného súdu tak, že sám vykoná činnosť smerujúcu k uskutočneniu úkonu inak náležiacemu notárovi, uskutočňuje činnosť, ktorá mu neprináleží. Exekučný súd totiž nedisponuje právomocou rušiť či meniť obsah notárskej zápisnice, ktorá je exekučným titulom. Ďalej uviedol, že exekučný súd konal pri revízii notárskej činnosti mimo rámec zverenej právomoci, čo ho vmanévrovalo do situácie, v ktorej rozhodujúc o právnom postavení účastníkov notárskeho úkonu úplne ignoroval všetky procesné zásady súdneho rozhodovania v právnom štáte spojené s exekučnou vecou (princíp legality, zákaz diskriminácie, právo na súdnu ochranu, princíp rovnosti zbraní atď). Exekučný súd tiež nevykonal dokazovanie, dôsledne teda nezisťoval skutkový stav veci, čím bola účastníkom konania odňatá možnosť konať pred súdom, resp. konanie má inú vadu, ktorá spôsobila nesprávne rozhodnutie vo veci. V závere odvolania, po podrobnom prieskume exekučného titulu ako i udeleného plnomocenstva uviedol, že súd môže podľa ust. § 44 ods. 2 Exekučného poriadku vykonať revízny postup vo vzťahu k exekučnému titulu v limitoch vytvorených ústavne konformnou interpretáciou ust. § 41 ods. 2 Exekučného poriadku len v spojení s revíziou práve podaného návrhu na vykonanie exekúcie, ktorého je prílohou. Ak exekučný súd uskutočňuje revíziu exekučného titulu po tomto čase, koná v rozpore s princípom právnej istoty a princípom ochrany dôvery všetkých subjektov práva v právny poriadok, čím taktiež porušuje základné práva účastníkov exekučného konania (najmä právo na súdnu ochranu, právo na spravodlivý súdny proces, právo vlastniť majetok, právo na pokojné užívanie majetku). Vzhľadom na tieto a ostatné veľmi podrobné dôvody odvolania považuje oprávnený rozhodnutie súdu o zastavení exekúcie za nezákonné a preto žiada, aby odvolací súd napadnuté uznesenie v celom rozsahu zrušil a vec vrátil prvostupňovému súdu na ďalšie konanie. 3. Oprávnený v odvolaní zároveň žiadal, aby súd podľa § 109 ods. 1 písm. b) Občianskeho súdneho poriadku prerušil konanie a podal Ústavnému súdu Slovenskej republiky návrh na konanie o súlade ustanovenia § 44 ods. 2 veta prvá a druhá Exekučného poriadku s čl. 1 ods. 1 veta prvá Ústavy SR, nakoľko opakované uskutočnenie revízneho postupu podľa ustanovenia § 44 ods. 2 Exekučného poriadku, bez akejkoľvek časovej limitácie, je podľa neho v rozpore s princípom právnej istoty a princípom ochrany dôvery všetkých subjektov práva v právny poriadok. 4. Oprávnený navrhol prerušenie konania postupom podľa § 109 ods. 1 písm. c) Občianskeho súdneho poriadku (ďalej len OSP) a čl. 267 Zmluvy o fungovaní EÚ. K odvolaciemu dôvodu, že rozhodnutie súdu prvého stupňa vychádza z nesprávneho právneho posúdenia poukázal i na najnovší vývoj rozhodovacej činnosti Ústavného súdu v konaní o ústavných sťažnostiach, ktorých predmetom je porušenie základných práv a slobôd. Z konkrétneho rozhodnutia Ústavného súdu SR v obdobnej veci totiž vyplýva, že podstatou preskúmavania notárskej zápisnice súdom spočíva v materiálnej a formálnej stránky tohto exekučného titulu (teda jej vykonateľnosť spočíva v dodržaní formy notárskej zápisnice v zmysle § 47 Notárskeho poriadku- materiálna stránka pritom vyplýva z § 41 ods. 2 Exekučného poriadku a jej vykonateľnosť je daná uplynutím času na dobrovoľné splnenie povinnosti), pričom žiadne ďalšie podmienky formálnej ani materiálnej vykonateľnosti notárskej zápisnice z Exekučného poriadku nemožno vyvodiť. Ústavný súd preto nepreskúmaval právny vzťah účastníkov z hľadiska hmotného práva, pretože je to nad rámec preskúmavania formálnej ani materiálnej vykonateľnosti exekučného titulu, pričom súd by bol povinný vykonať takéto preskúmavania len vtedy, ak by to bolo v zákone výslovne uvedené. Ďalej vyslovil názor, že v čase uzavretia predmetnej notárskej zápisnice zákon umožňoval a aproboval notársku zápisnice, ktorá vznikla z právneho úkonu, predmetom ktorého bolo poskytnutie peňažných prostriedkov a umožňovalo jej exekúciu. Ďalej tvrdil, že predmetným dojednaním povinný neprevzal na seba žiadne nové povinnosti, či záväzky, resp. oprávnenému nevznikli žiadne nové práva či výhody. Udelením plnomocenstva povinný dobrovoľne preniesol na tretiu osobu oprávnenie uznať svoj dlh vo forme notárskej zápisnice ako exekučného titulu. Táto tretia osoba nie je oprávnený, a preto toto plnomocenstvo nemohlo spôsobiť pre oprávneného nepomernú výhodu oproti stavu, kedy plnomocenstvo nebolo dojednané vôbec. Navyše v prípade, ak by povinný zmenil názor a chcel by zamedziť tomu, aby zástupca v jeho mene spísal notársku zápisnicu podľa ním udeleného plnomocenstva, povinný mohol plnomocenstvo v zmysle ustanovenia § 33b ods.1 písm. b) OZ kedykoľvek odvolať. Z tohto dôvodu nemožno preto udelenie plnomocenstva tretej osobe považovať za neprijateľnú podmienku, ktorá by z pohľadu spotrebiteľa spôsobovala značnú nerovnováhu v právach a povinnostiach v jeho neprospech. Ďalej uviedol, že podoba a legislatívne zakotvenia neprijateľných podmienok v spotrebiteľských zmluvách a spôsob posudzovania ich uplatnenia podľa § 53 ods.1 OZ pramení z právnej úpravy, ktorá nemá svoj pôvod v slovenskom právnom poriadku, ale v práve Európskej únie. Konkrétne piata hlava prvej časti Občianskeho zákonníka označená ako „spotrebiteľské zmluvy“, vychádza najmä zo smernice Rady 93/13/EHS z 5. apríla 1993 o nekalých podmienkach v spotrebiteľských zmluvách. Podľa odvolateľa súd sa nijako nevysporiadal s výkladovými pravidlami uvedenými v predmetnej smernici a nijako nezdôvodnil prečo považuje za neprijateľnú podmienku zmluvy o úvere práve splnomocnenie, ako jednostranný právny úkon, ktorým dlžník dobrovoľne splnomocnil fyzickú osobu na spísanie notárskej zápisnice ako exekučného titulu. Je toho názoru, že v danom prípade je nutné požiadať o výklad pojmu „nekalá zmluvná podmienka“ v kontexte tohto sporu Súdny dvor EÚ. S poukazom na rozhodnutia rôznych súdov i odbornú literatúru zdôraznil, že prejudiciálnu otázku môže podať ktorýkoľvek súdny orgán členského štátu v ktoromkoľvek štádiu konania, ktoré pred ním prebieha, bez ohľadu na povahu súdneho rozhodnutia, ktorým sa konanie končí. Súdnemu dvoru EÚ by mala byť daná príležitosť posúdiť exekučné konanie týkajúce sa záväzkových vzťahov v rámci spotrebiteľských zmlúv komplexne tak, aby účastníkov konania zbavilo právnej neistoty vyplývajúcej z doterajšieho výkladu úniového práva a následnej aplikácii všeobecnými súdmi Slovenskej republiky. Odvolateľ je teda toho názoru, že v danom prípade je potrebné požiadať súdny dvor EÚ o výklad čl. 17 a čl. 47 Charty základných práv EÚ a to v súvislosti s výkladom pojmu „neprijateľná zmluvná podmienka“ v kontexte Smernice rady 93/13/EHS. S poukazom na uvedené potom oprávnený žiadal, aby súd na základe § 109 ods. 1 písm. c) O.s.p. a čl. 267 Zmluvy o fungovaní EÚ rozhodol nasledovne: 5. „ Konanie sa prešuje podľa § 109 ods. 1 písm. c) OSP a Súdnemu dvoru Európskej únie sa na základe čl. 267 Zmluvy o fungovaní Európskej únie predkladajú prejudiciálne otázky v nasledujúcom znení: 1. Je možné za neprijateľnú zmluvnú podmienku považovať aj jednostranný právny úkon spotrebiteľa, ktorý má možnosť kedykoľvek odvolať a ktorým dobrovoľne splnomocnil fyzickú osobu na spísanie notárskej zápisnice ako exekučného titulu, teda aby v jeho mene uznal v rámci zmluvy o úvere dlh do výšky vzniknutej pohľadávky a jej príslušenstva, a na tomto základe zamietnuť exekúciu pohľadávky plynúcej z tejto zmluvy? 2. Je v súlade s čl. 17 a čl. 47 Charty základných práv a EÚ také rozhodnutie vnútroštátnej súdu, ktoré aplikujúc vnútroštátne procesné a aj hmotnoprávne ustanovenia s odkazom na smernicu 93/13/EHS zabráni vymožiteľnosti reálnej pohľadávky veriteľa voči spotrebiteľovi?“ 6. Povinný ani súdny exekútor sa k odvolaniu oprávneného nevyjadrili. 7. Podľa § 9a Exekučného poriadku účinného od 1.7.2016, ak to povaha veci nevylučuje, v konaní podľa tohto zákona sa primerane použijú ustanovenia Civilného sporového poriadku. 8. Podľa § 470 ods. 1 Civilného sporového poriadku (ďalej len „C.s.p.“), ak nie je ustanovené inak, platí tento zákon aj na konania začaté predo dňom nadobudnutia jeho účinnosti. 9. Krajský súd v Trnave ako súd odvolací (§ 34 C.s.p.) po zistení, že odvolanie bolo podané oprávnenou osobou v zákonom stanovenej lehote (§ 359, § 362 ods. 1 C.s.p.) a zistení, že odvolanie spĺňa náležitosti (§ 363 C.s.p.), preskúmal napadnuté rozhodnutie byť viazaný rozsahom a dôvodmi odvolania (§ 379 až § 381 C.s.p.) a dospel k záveru, že odvolanie oprávneného nie je dôvodné. Preto uznesenie súdu prvej inštancie ako vecne správne podľa § 387 ods. 1 C.s.p. potvrdil. Senát odvolacieho súdu toto rozhodnutie vydal pomerom hlasov 3:0, t.j. jednohlasne (§ 3 ods. 9 zákona č. 757/2004 Z. z.). 10. Odvolací súd po preskúmaní napadnutého uznesenia a spisového materiálu dospel k záveru, že súd prvej inštancie v časti vyhlásenia exekúcie za neprípustnú a zastavenia exekúcie zistil v potrebnom rozsahu skutkový stav, vec správne právne posúdil, svoje rozhodnutie náležite v tomto smere odôvodnil. 11. Podľa § 387 ods. 1 C.s.p., odvolací súd rozhodnutie súdu prvej inštancie potvrdí, ak je vo výroku vecne správne.. 12.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13. Závery súdu prvej inštancie o tom, prečo bolo potrebné exekúciu zastaviť, sú právne odôvodnené. Z dôvodu potreby vyporiadania sa aj s odvolacími námietkami oprávneného a pre úplnosť odvolací súd považuje za potrebné doplniť (§ 387 ods. 2 C.s.p. in fine) ešte nasledovné: 14. Z obsahu notárskej zápisnice, ktorá má byť exekučným titulom, vyplýva, že je v nej obsiahnuté vyhlásenie dlžníka o uznaní záväzku, pričom v mene dlžníka konal advokát Mgr. Tomáš Kušnír, ktorý bol splnomocnený povinným v zmluve o úvere medzi dlžníkom a veriteľom. Z notárskej zápisnici vyplýva, že veriteľ -Mgr. Tomáš Kušnír, koná ma základe splnomocnenia povinnej osoby tvoriaceho súčasť tejto notárskej zápisnice, pričom v mene povinnej osoby vyhlásil, že uznáva dlh voči oprávnenej osobe v celkovej výške 18.083 Sk. Celý dlh pozostáva z istiny nesplateného úveru, poplatku z úveru, trov právneho zastúpenia a trov za spísanie notárskej zápisnice. Zároveň vyhlásil, že dlh splatí do 12.10.2005, a v prípade neuhradenia dlhu súhlasí s exekúciou spôsobom ustanoveným v § 63 Exekučného poriadku alebo so súdnym výkonom rozhodnutia podľa § 258 OSP, s tým aby táto notárska zápisnica bola použitá ako exekučný titul. 15. Osobitným exekučným titulom v sústave iných exekučných titulov je notárska zápisnica, v procese uzatvárania ktorej musia byť prísne dodržané všetky formálne náležitosti, aby z hľadiska uvedeného mohla spĺňať materiálne predpoklady vykonateľnosti. Notárska zápisnica má v tomto prípade charakter zápisnice o právnom úkone, je v nej obsiahnutá dohoda povinnej osoby s oprávneným o splnení záväzku a veriteľ môže na základe takejto notárskej zápisnice viesť exekúciu bez predchádzajúceho vyhľadávacieho súdneho konania. 16. Predpokladom materiálnej vykonateľnosti notárskej zápisnice sú označenie oprávnenej osoby, právny záväzok, právny dôvod (teda označenie právneho úkonu alebo inej právnej skutočnosti, na základe ktorých záväzok vznikol, napríklad uvedenie zmluvy, ak ide o zmluvný záväzok), predmet a čas plnenia a prítomnosť a riadne označenie povinnej osoby, ktorá s vykonateľnosťou výslovne súhlasí. Obsahom notárskej zápisnice je teda osvedčenie notára, že dlžník dal súhlas s vykonateľnosťou určitého záväzku. Notár nie je oprávnený v súvislosti so spisovaním notárskej zápisnice preskúmavať, či právny dôvod daný hmotným právom skutočne existuje. Súhlas povinného s vykonateľnosťou notárskej zápisnice je jej najdôležitejšou náležitosťou ako exekučného titulu. Tento prejav vôle povinného robí z notárskej zápisnice verejnú listinu, ktorá je spôsobilá na nútený výkon povinnosti uvedenej v jej obsahu. Ak podstatou tohto prejavu je vyjadrenie povinného, že súhlasí s vykonateľnosťou notárskej zápisnice, jej vykonateľnosť je jeho základným účelom a cieľom, obdobne ako účelom a cieľom každého civilného procesu je zavŕšiť vzniknutý spor právoplatným a vykonateľným rozhodnutím súdu. 17. Notárska zápisnica s obsiahnutým súhlasom povinnej osoby s vykonateľnosťou má len formálny charakter, pretože obsahuje také náležitosti, ktoré sú potrebné k tomu, aby bol ako titul pre súdny výkon rozhodnutia vykonateľný; notár ju spíše na základe dohody oprávnenej a povinnej osoby bez toho, aby bol oprávnený skúmať jej podklad v hmotnom práve, a na základe vyhlásenia povinnej osoby, ktorým súhlasí s jeho vykonateľnosťou. Notárska zápisnica so súhlasom s vykonateľnosťou nie je samostatným zaväzovacím dôvodom a ani sa ním nezakladá domnienka o existencii dlhu v dobe jeho spísania. Pre nariadenie výkonu rozhodnutia podľa takejto zápisnice je podstatné, či obsahuje všetky náležitosti ustanovené pre jej vykonateľnosť. Exekučný poriadok v ust. § 41 ods. 2 písm. c) výslovne uvádza, že notárska zápisnica je exekučným titulom, ak povinná osoba v nej s vykonateľnosťou súhlasila. 18. Zo zmluvy o úvere zo dňa 21.12.2004 medzi veriteľom a dlžníkom vyplýva, že priamo v tejto zmluve, ktorá má charakter formulárovej zmluvy, a teda v jej predtlači je priamo obsiahnuté splnomocnenie, ktorým dlžník splnomocňuje Mgr. Tomáša Kušníra, advokáta, aby v jeho mene spísal notársku zápisnicu ako exekučný titul, t.j. aby v jeho mene uznal jeho záväzok z úveru tak, aby sa notárska zápisnica stala vykonateľným exekučným titulom pre súdny výkon rozhodnutia, resp. pre exekúciu, na celý jeho majetok, do výšky vzniknutej pohľadávky (resp. jej zostatku v prípade čiastočného splatenia dlhu) a jej príslušenstva. 19. Podľa § 22 ods. 2 Občianskeho zákonníka zastupovať iného nemôže ten, kto sám nie je spôsobilý na právny úkon, o ktorý ide, ani ten, koho záujmy sú v rozpore so záujmami zastúpeného. 20. V tejto súvislosti je potrebné uviesť, že prepojenie medzi Mgr. Tomášom Kušnírom, ktorý mal na základe plnomocenstva zastupovať dlžníka (povinného) pri spísaní notárskej zápisnice, a oprávneného (veriteľa v danom zmluvnom vzťahu) je zjavné. Nielenže Mgr. Tomáš Kušnír bol vopred zvolený oprávneným ako zástupca pre povinného, nakoľko jeho meno bolo súčasťou predtlačeného formulára úverovej zmluvy, a stávalo sa tak opakovane, ale Mgr. Tomáš Kušnír zastupoval a obhajoval aj záujmy oprávneného v exekučných konaniach týkajúcich sa vymoženia pohľadávok od úverových dlžníkov. 21. Je zrejmé, že oprávnený uviedol advokáta Mgr. Tomáša Kušnír ako zástupcu povinného do zmluvy za účelom bezproblémového získania exekučného titulu v podobe notárskej zápisnice. Je vysoko pravdepodobné, že vzhľadom na formulárový charakter zmluvy, písaný neprehľadne malými písmenami, povinný pri uzatváraní zmluvy ani netušil, že niekoho splnomocnil na spísanie notárskej zápisnice, ktorá je bez ďalšieho exekučným titulom. Takéto konanie bolo zo strany oprávneného v rozpore s dobrými mravmi a zo strany zástupcu Mgr. Tomáša Kušníra v rozpore so zákonom o advokácii. Mgr. Tomáš Kušnír bol za obdobné správanie zo strany stavovskej komory disciplinárne potrestaný - bolo mu uložené verejné napomenutie (Bulletin SAK č. 7-8/2009, str. 56). Neprijateľné je udelenie plnej moci priamo oprávnenému, ktorého záujmy sú v rozpore so záujmami povinného (obdobne rozhodnutie Ústavného súdu Slovenskej republiky (nález I. ÚS 5/2000 z 13. 7. 2000) a Najvyššieho súdu Českej republiky (21Cdo 267/2000 z 10. 10. 2000). 22. V tejto súvislosti je potrebné poukázať i na uznesenie Ústavného súdu SR IV. ÚS 183/2011-16, ktorým odmietol ako zjavne neopodstatnené sťažnosti oprávneného v obdobných prípadoch (oprávnený namietal porušenie svojho práva na spravodlivé súdne konanie v exekučných konaniach, v ktorých boli exekúcie vyhlásené za neprípustné a zastavené, pričom exekučným titulom bola notárska zápisnica spísaná zástupcom povinného splnomocneným na takýto úkon priamo vo formulárovej úverovej zmluve). V tomto uznesení ďalej konštatuje, že jedným z predpokladov vedenia exekučného konania je relevantný exekučný titul, keďže bez jeho existencie nemožno exekúciu vykonať, a preto je podľa názoru ústavného súdu z ústavného hľadiska akceptovateľný právny záver krajského súdu vychádzajúci z toho, že ak neexistuje notárska zápisnica, ktorá je spôsobilá byť exekučným titulom buď z hľadiska formálneho, alebo z hľadiska materiálneho, exekúcia je neprípustná, čo je dôvod na zastavenie exekučného konania. Zatiaľ čo dôvody, na základe ktorých všeobecný súd obligatórne zastaví exekúciu (§ 57 ods. 1 Exekučného poriadku) alebo na základe ktorých fakultatívne pristúpi k takémuto rozhodnutiu (§ 57 ods. 2 Exekučného poriadku), upravuje Exekučný poriadok podrobne, okamih (čas), kedy tak má alebo môže učiniť, nie je v ňom ustanovený explicitne. Z uvedeného možno vyvodiť záver, že všeobecný súd rozhodne o zastavení exekúcie kedykoľvek v priebehu konania, len čo zistí, že sú dané dôvody na ukončenie núteného vymáhania pohľadávky. Z toho vyplýva, že všeobecný súd je povinný v priebehu celého exekučného konania ex offo skúmať, či sú splnené všetky predpoklady na vedenie takéhoto konania. 23. Z charakteru zmluvy medzi oprávneným a povinným a priamo v nej obsiahnutým plnomocenstvom je zjavné, že osoba splnomocnenca je osobou vystupujúcou v prospech oprávneného. Odvolací súd považuje notársku zápisnicu za nulitný akt z dôvodu nedostatku plnej moci na strane povinného pri spisovaní notárskej zápisnice a pri vyslovení súhlasu s jej vykonateľnosťou. 24. S poukazom na zásadu hospodárnosti civilného procesu bolo potom už nadbytočným zaoberať sa ďalším obsahom zmluvy o úvere a prípadnou neprijateľnosťou ďalších zmluvných podmienok, resp. ďalších náležitostí predmetnej notárskej zápisnice. 25. Odvolací súd považuje za potrebné prisvedčiť argumentácii odvolateľa, že preskúmavané rozhodnutie súdu prvej inštancie bolo pre účastníkov po tom, ako súd už predtým vydal poverenie exekútorovi na vykonanie exekúcie prekvapivé a že nemali reálnu možnosť argumentovať vo vzťahu k tomuto pripravovanému rozhodnutiu súdu. Zásada kontradiktórnosti civilného procesu pritom vyžaduje, aby súd ktorý v rámci preskúmavania ex offo konštatoval nekalú povahu zmluvnej podmienky, informoval účastníkov konania v spore a vyzval ich, aby sa k tomu kontradiktórne vyjadrili spôsobom stanoveným v civilnom sporovom poriadku. Hoci ale súd prvej inštancie tieto práva účastníkov svojím postupom porušil, táto vada konania nemala napokon za následok nesprávne rozhodnutie veci a preto na ňu odvolací súd neprihliadol. Tým, že oprávnený podal vo veci rozsiahle odvolanie, v ktorom predostrel širokú argumentáciu, s ktorou sa odvolací súd vyššie vysporiadal, bolo napokon tomuto právu účastníka civilného procesu urobené zadosť. V tejto súvislosti sa žiada tiež dodať, že súd prvej inštancie závery obsiahnuté v preskúmavanom uznesení vyvodil iba z tých listinných dôkazov, ktoré sú obsiahnuté v exekučnom spise a ktoré boli predložené výlučne oprávneným, teda o ktorých mal nesporne vedomosť a s obsahom ktorých sa bezpochyby mohol oboznámiť. 26. Z vyššie uvedených dôvodov preto odvolací súd napadnuté uznesenie súdu prvej inštancie ako vecne správne podľa ust. § 387 ods. 1 C.s.p. potvrdil. 27. Odvolací súd pritom nepovažoval za potrebné exekučné konanie prerušiť z dôvodu, že by vyhovel návrhu oprávneného a požiadal Súdny dvor ES o rozhodnutie o predbežnej otázke výkladu primárneho a sekundárneho úniového práva tak, ako to požadoval odvolateľ. 28. Odvolací súd návrhu oprávneného na prerušenie konania podľa § 162 ods. 1 písm. b) C.s.p. nevyhovel a tento zamietol, nedomnieva sa totiž, že ustanovenia právnych predpisov, ktoré vo veci aplikoval sú v rozpore s Ústavou Slovenskej republiky. Oprávnený namietal nesúlad ustanovenia § 44 ods. 2 veta prvá a druhá Exekučného poriadku s čl. 1 ods. 1 veta prvá Ústavy SR. 29. Podľa § 162 ods. 1 písm. b) C.s.p., súd konanie preruší, ak b) pred rozhodnutím vo veci dospel k záveru, že sú splnené podmienky na konanie o súlade právnych predpisov; v tom prípade podá Ústavnému súdu Slovenskej republiky (ďalej len "ústavný súd") návrh na začatie konania. 30. Podľa § 44 ods. 2 Exekučného poriadku, súd preskúma žiadosť o udelenie poverenia na vykonanie exekúcie, návrh na vykonanie exekúcie a exekučný titul; ak ide o exekučné konanie vykonávané na podklade rozhodnutia vykonateľného podľa § 26 zákona č. 231/1999 Z.z. o štátnej pomoci v znení neskorších predpisov, exekučný titul sa nepreskúmava.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31. Uvedené ustanovenie nie je podľa názoru odvolacieho súdu v rozpore s princípmi právneho štátu. V tomto ustanovení zákonodarca zveril exekučnému súdu právomoc pred udelením poverenia exekútorovi, preskúmať žiadosť o udelenie poverenia na vykonanie exekúcie, návrh na vykonanie exekúcie a exekučný titul. Súd ako orgán ochrany práva je v rámci exekučného konania garantom jeho zákonnosti, čo sa najvýraznejšie prejavuje v tomto štádiu exekučného konania - teda v štádiu rozhodovania o žiadosti exekútora o udelenie poverenia na vykonanie exekúcie. Ak potom exekučný súd dospeje k záveru, že exekučný titul vôbec exekučným titulom nie je, prípadne je tu iná vada, pre ktorú je exekúcia neprípustná, žiadosť o udelenie poverenie zamietne a exekučné konanie zastaví. Takáto právomoc exekučného súdu je plne v súlade s princípmi právneho štátu, nie je preto dôvod na prerušenie konania. Navyše Ústavný súd SR sa k tejto otázke už vyjadril vo vyššie citovanom uznesení Ústavného súdu SR č. k. II. ÚS 545/2010-15, v zmysle ktorého je exekučný súd oprávnený a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pričom exekučný súd tak môže urobiť na návrh účastníka konania, ako aj bez návrhu. 32. Odvolací súd tiež nepovažoval za potrebné exekučné konanie prerušiť z dôvodu, že by vyhovel návrhu oprávneného a požiadal Súdny dvor EÚ o rozhodnutie o predbežnej otázke výkladu primárneho a sekundárneho úniového práva tak, ako to požadoval odvolateľ. 33. Podľa § 162 ods. 1 písm. c) C.s.p., súd konanie preruší, ak podal návrh na začatie prejudiciálneho konania pred Súdnym dvorom Európskej únie podľa medzinárodnej zmluvy, ktorou je Slovenská republika viazaná; uznesenie o návrhu na začatie prejudiciálneho konania súd bezodkladne doručí ministerstvu spravodlivosti. 34. Vychádzajúc z vyššie citovaného ustanovenia je súd ako autoritatívny orgán rozhodujúci spory a iné právne veci povinný obligatórne prerušiť súdne konanie, ak rozhodol o tom, že požiada podľa článku 267 Zmluvy o fungovaní EÚ Súdny dvor Európskej únie o vydanie rozhodnutia o predbežnej (prejudiciálnej) otázke. Konanie o predbežnej otázke podľa článku 267 Zmluvy o fungovaní EÚ (ďalej aj „ZFEÚ“) má povahu osobitného nesporového a medzitýmneho konania, v ktorom Súdny dvor Európskej únie má právomoc vydať rozhodnutie o výklade zakladajúcich zmlúv Únie, o platnosti a výklade aktov inštitúcii, orgánov, úradov alebo agentúr Európskej únie, o výklade štatútov orgánov zriadených aktom Rady ES. Konanie o predbežnej otázke pred Súdnym dvorom je inštitútom pôsobiacim v záujme integrácie a zachovania jednoty európskeho práva, pretože v tomto konaní Súdny dvor Európskej únie vydáva rozhodnutia o určitých čiastkových otázkach výkladu a platnosti komunitárneho práva, ktoré je potrebné pre rozhodnutie vnútroštátneho súdu vo veci samej. 35. Povinnosť vnútroštátneho súdneho orgánu požiadať Súdny dvor o vydanie rozhodnutia o predbežnej otázke je zakotvená v druhej vete článku 267 ZFEÚ. Túto povinnosť však nemožno vykladať absolútne, t. j. že vnútroštátny orgán má vždy a za akýchkoľvek okolností povinnosť požiadať o vydanie rozhodnutia o predbežnej otázke. Zo žiadneho ustanovenia Civilného sporového poriadku totiž nevyplýva, že všeobecný súd musí na návrh účastníka prerušiť konanie a predložiť Súdnemu dvoru návrh na rozhodnutie o prejudiciálnej otázke o výklade právneho aktu Európskej únie a rovnako predpokladom takéhoto procesného postupu nie je len samotná skutočnosť, že sa v konkrétnej veci aplikuje ustanovenie zákona Slovenskej republiky, do ktorého boli transportované úniové právne normy, alebo ak sa aplikuje ustanovenie úniového právneho predpisu. Dotknutý súd má iba možnosť položiť Súdnemu dvoru otázku týkajúcu sa výkladu normy práva Únie (fakultatívne konanie o predbežnej otázke), ak to považuje za potrebné pre rozhodnutie sporu, o ktorom koná a to i bez ohľadu na to, či to účastníci konania vo veci samej navrhli alebo nie. Avšak súd proti rozhodnutiu ktorého už nie je možné podať opravný prostriedok podľa vnútroštátneho práva, je v zásade povinný položiť takúto otázku Súdnemu dvoru, ale s výnimkou prípadov, ak v danej oblasti už existuje judikatúra a prípadné nové okolnosti nevyvolávajú skutočné pochybnosti o možnosti uplatniť túto judikatúru (acte éclairé), alebo ak sa správny spôsob výkladu dotknutého práva javí byť úplne jednoznačným (acte clairé). Takisto aj súd proti rozhodnutiam ktorého je prípustný opravný prostriedok (aj mimoriadny) môže sám rozhodnúť o správnom výklade práva Únie a použiť ho na ním zistený skutkový stav, najmä ak usudzuje, že judikatúra Súdneho dvora mu poskytuje dostatok informácií. 36. Ak však ide o otázku platnosti aktu Únie, vnútroštátny súd vždy musí položiť prejudiciálnu otázku Súdnemu dvoru, ak má pochybnosti o platnosti takéhoto aktu (obligatórne konanie o predbežnej otázke). 37. Predpokladom povinnosti začať konanie o predbežnej otázke týkajúcej sa výkladu komunitárneho práva je v zmysle ustálenej judikatúry Súdneho dvora predovšetkým skutočnosť, či otázka komunitárneho práva týkajúca sa platnosti alebo výkladu úniového práva je pre riešenie daného prípadu relevantná. Zmyslom riešenia predbežnej otázky nie je rozhodnúť konkrétny spor, ktorý je vo výlučnej kompetencii súdu členskej krajiny, ale zabezpečiť jednotný výklad komunitárneho práva. Rozhodnutie o otázke hraníc aplikovateľnosti úniového práva (tiež o jeho výklade alebo o jeho platnosti), teda, musí mať bezprostredný súvis so sporom prejednávaným vnútroštátnym súdom v tom zmysle, že ho determinuje po stránke právnej. Zároveň prejudiciálna otázka nastolená Súdnemu dvoru EÚ nesmie byť zjavne neopodstatnená a irelevantná vo vzťahu k prebiehajúcemu konaniu, jej potenciálne zodpovedanie musí mať reálny dosah na prebiehajúci spor, a zároveň nesmie ísť o otázku akademickú v tom zmysle, že táto otázka nemá reálny základ v prejednávanom spore. 38. Prvou otázkou, ktorá mala byť podľa oprávneného Súdnemu dvoru EÚ predložená, je otázka, či je možné za neprijateľnú zmluvnú podmienku považovať aj jednostranný právny úkon spotrebiteľa, ktorý má možnosť kedykoľvek odvolať a ktorým dobrovoľne splnomocnil fyzickú osobu na spísanie notárskej zápisnice ako exekučného titulu, teda aby v jeho mene uznal v rámci zmluvy o úvere dlh do výšky vzniknutej pohľadávky a jej príslušenstva, a na tomto základe zamietnuť exekúciu pohľadávky plynúcej z tejto zmluvy? Uvedenú otázku považuje odvolací súd za čisto akademickú, nemajúcu základ v prejednávanom spore, a teda nespôsobilú ovplyvniť jeho výsledok nakoľko je zrejmé, že v danom prípade advokát (resp. advokátsky koncipient) zastupoval dlžníka pri uzatváraní záväzku z úveru v notárskej zápisnici neplatne, čím nebola splnená zákonná podmienka v zmysle cit. § 41 ods. 2 Exekučného poriadku predpisujúceho povinný obsah notárskych zápisníc ako podmienky pre uznanie notárskej zápisnice ako exekučného titulu (tak ako sa bližšie uvádza vo vyššie citovaných dôvodoch). Z uvedených dôvodov je teda prvú otázku formulovanú odvolateľom potrebné posúdiť ako čisto teoretickú, nemajúcu základ v prejednávanej veci. 39. Druhou otázkou, ktorá mala byť podľa odvolateľa Súdnemu dvoru EÚ predložená, je otázka, či je v súlade s čl. 17 a čl. 47 Charty základných práv EÚ také rozhodnutie vnútroštátneho súdu, ktoré aplikujúc vnútroštátne procesné a aj hmotnoprávne ustanovenia s odkazom na smernicu 93/13/EHS zabráni vymožiteľnosti reálnej pohľadávky veriteľa voči spotrebiteľovi? 40. Súdny dvor EÚ už vo veci Elisa María Mostaza Claro proti Centro Móvil Milenium SL (C-168/05) a vo veci Océano Grupo Editorial a Salvat Editores (C-240/98 až C-244/98) uviedol, že systém ochrany zavedený Smernicou vychádza z myšlienky, že spotrebiteľ sa v porovnaní s predajcom alebo dodávateľom nachádza v znevýhodnenom postavení, pokiaľ ide o vyjednávaciu silu, ako aj o úroveň informovanosti a táto situácia ho vedie k pristúpeniu na podmienky pripravené vopred predajcom alebo dodávateľom bez toho, aby mohol vplývať na ich obsah. Tento nerovný stav medzi spotrebiteľom a predajcom alebo dodávateľom môže byť kompenzovaný iba pozitívnym zásahom, vonkajším vo vzťahu k samotným účastníkom zmluvy. Možnosť súdu skúmať ex offo nekalú povahu zmluvnej podmienky predstavuje prostriedok vhodný zároveň na dosiahnutie výsledku stanoveného v článku 6 Smernice, teda zabránenie tomu, aby jednotlivý spotrebiteľ nebol viazaný nekalou podmienkou, a na prispenie k splneniu cieľa stanoveného v jej článku 7, pretože takéto preskúmanie môže mať odradzujúci účinok prispievajúci k ukončeniu používania nekalých podmienok v zmluvách uzavretých so spotrebiteľmi zo strany predajcov alebo dodávateľov. Ďalej uviedol, že povaha a význam verejného záujmu, z ktorého vychádza ochrana, ktorú Smernica zaisťuje spotrebiteľom, okrem toho odôvodňujú to, že vnútroštátny súd má posudzovať ex offo nekalú povahu zmluvnej podmienky, a tým vyrovnávať nerovnováhu, ktorá existuje medzi spotrebiteľom a predajcom alebo dodávateľom. Ešte ďalej išiel Súdny dvor EÚ v judikáte vo veci Pohotovosť (C-76/10), kde v súvislosti so skúmaním nekalých podmienok v spotrebiteľských zmluvách rozhodol, že vnútroštátny súd má aj vo fáze výkonu rozhodnutia povinnosť (aj bez návrhu) posúdiť nekalú povahu podmienky obsiahnutej v zmluve o úvere uzavretej poskytovateľom úveru so spotrebiteľom. Je úlohou dotknutého vnútroštátneho súdu určiť, či sa má podmienka zmluvy o úvere považovať za nekalú v zmysle článkov 3 a 4 Smernice a v prípade kladnej odpovede je úlohou uvedeného súdu vyvodiť všetky dôsledky, ktoré z toho vyplývajú podľa vnútroštátneho práva, s cieľom ubezpečiť sa, že tento spotrebiteľ nie je viazaný touto podmienkou. Už z citovaných judikátov Súdneho dvora EÚ je zrejmé, že ustálená judikatúra Súdneho dvora EÚ pripúšťa aj vo fáze výkonu rozhodnutia posudzovať nekalosť podmienok v spotrebiteľských zmluvách s tým, že v prípade, ak posudzujúci súd dospeje k záveru o nekalosti takejto podmienky, je povinný vyvodiť z uvedeného posúdenia všetky relevantné dôsledky, ktoré z toho vyplývajú z vnútroštátneho práva. Uvedeným následkom v zmysle práva Slovenskej republiky je zamietnutie žiadosti o vydanie poverenia podľa § 44 ods. 2 Exekučného poriadku alebo zastavenie exekúcie podľa § 57 ods. 1, 2 Exekučného poriadku, obe spočívajúce v tom, že pohľadávku veriteľa voči spotrebiteľovi nie je možné v danom exekučnom konaní vymôcť. 41. Na základe uvedeného možno dôjsť k záveru, že nie je dôvod mať pochybnosti o tom, že vnútroštátny súd vo všeobecnosti (za predpokladu, že postupuje zákonným spôsobom) môže svojím rozhodnutím zabrániť vymožiteľnosti pohľadávky veriteľa voči spotrebiteľovi, a uvedené zabránenie potom nie je v rozpore s článkom 17 Charty základných práv EÚ o ochrane vlastníckeho práva a ani v rozpore s článkom 47 tejto Charty o práve na spravodlivý proces. Uvedené posúdenie bol odvolací súd spôsobilý uskutočniť sám, na základe už existujúcej konštantnej judikatúry Súdneho dvora EÚ, bez potreby predložiť prejudiciálnu otázku Súdnemu dvoru EÚ, keď toto jeho posúdenie a zhodnotenie neexistencie potreby zahájiť prejudiciálne konanie je plne v súlade s doktrínou acte éclairé ako aj s doktrínou acte clairé, ktoré stanovujú výnimky z povinnosti predkladania predbežných otázok Súdnemu dvoru EÚ. 42. S poukazom na vyššie uvedené, nakoľko odvolací súd nedospel k záveru, že by v prejednávanom prípade existovala potreba obrátiť sa s predbežnou otázkou výkladu úniového práva na Súdny dvor EÚ, návrh oprávneného na prerušenie konania zamietol. 43. Odvolací súd vzhľadom na vyššie uvedené zdôvodnenie napadnuté uznesenie súdu prvej inštancie ako vecne správne v zmysle ust. § 387 C.s.p. potvrdil. 44. O trovách odvolacieho konania odvolací súd rozhodol podľa § 396 ods. 1 C.s.p., § 255 ods. 2 C.s.p. a § 262 ods. 1 C.s.p. a povinnému náhradu trov odvolacieho konania nepriznal napriek tomu, že v odvolacom konaní bol úspešný, a to z dôvodu, že si náhradu trov odvolacieho konania neuplatnil a ani mu žiadne nevznikli. 45. Senát odvolacieho súdu toto rozhodnutie vydal pomerom hlasov 3:0, t.j. jednomyseľne (§ 3 ods. 9 zákona č. 757/2004 Z. z.).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https://www.kauzis.sk/judikatura/r/ECLI:SK:KSTT:2016:2206201092.1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